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FAFE" w14:textId="77777777" w:rsidR="00635F03" w:rsidRDefault="00635F03" w:rsidP="00893364">
      <w:pPr>
        <w:jc w:val="center"/>
        <w:rPr>
          <w:rFonts w:ascii="Century" w:eastAsia="ＭＳ Ｐ明朝" w:hAnsi="Century" w:cstheme="majorHAnsi"/>
          <w:sz w:val="24"/>
        </w:rPr>
      </w:pPr>
    </w:p>
    <w:p w14:paraId="3E309D64" w14:textId="77777777" w:rsidR="00F31586" w:rsidRDefault="00F370C8" w:rsidP="00F31586">
      <w:pPr>
        <w:jc w:val="center"/>
        <w:rPr>
          <w:rFonts w:ascii="Century" w:eastAsia="ＭＳ Ｐ明朝" w:hAnsi="Century" w:cstheme="majorHAnsi"/>
          <w:sz w:val="24"/>
        </w:rPr>
      </w:pPr>
      <w:commentRangeStart w:id="0"/>
      <w:commentRangeEnd w:id="0"/>
      <w:r>
        <w:rPr>
          <w:rStyle w:val="a5"/>
        </w:rPr>
        <w:commentReference w:id="0"/>
      </w:r>
      <w:r w:rsidR="00F31586" w:rsidRPr="00F31586">
        <w:rPr>
          <w:rFonts w:ascii="Century" w:eastAsia="ＭＳ Ｐ明朝" w:hAnsi="Century" w:cstheme="majorHAnsi"/>
          <w:sz w:val="24"/>
        </w:rPr>
        <w:t xml:space="preserve">Management system for provided </w:t>
      </w:r>
      <w:proofErr w:type="spellStart"/>
      <w:r w:rsidR="00F31586" w:rsidRPr="00F31586">
        <w:rPr>
          <w:rFonts w:ascii="Century" w:eastAsia="ＭＳ Ｐ明朝" w:hAnsi="Century" w:cstheme="majorHAnsi"/>
          <w:sz w:val="24"/>
        </w:rPr>
        <w:t>iPS</w:t>
      </w:r>
      <w:proofErr w:type="spellEnd"/>
      <w:r w:rsidR="00F31586" w:rsidRPr="00F31586">
        <w:rPr>
          <w:rFonts w:ascii="Century" w:eastAsia="ＭＳ Ｐ明朝" w:hAnsi="Century" w:cstheme="majorHAnsi"/>
          <w:sz w:val="24"/>
        </w:rPr>
        <w:t xml:space="preserve"> cells</w:t>
      </w:r>
      <w:r w:rsidR="00F31586" w:rsidRPr="00F31586">
        <w:rPr>
          <w:rFonts w:ascii="Century" w:eastAsia="ＭＳ Ｐ明朝" w:hAnsi="Century" w:cstheme="majorHAnsi" w:hint="eastAsia"/>
          <w:sz w:val="24"/>
        </w:rPr>
        <w:t xml:space="preserve"> </w:t>
      </w:r>
    </w:p>
    <w:p w14:paraId="6A12EB3A" w14:textId="77777777" w:rsidR="00F31586" w:rsidRPr="00F31586" w:rsidRDefault="00F31586" w:rsidP="00F31586">
      <w:pPr>
        <w:jc w:val="center"/>
        <w:rPr>
          <w:rFonts w:eastAsia="ＭＳ Ｐ明朝" w:cstheme="majorHAnsi"/>
          <w:sz w:val="24"/>
        </w:rPr>
      </w:pPr>
    </w:p>
    <w:p w14:paraId="72D71178" w14:textId="77777777" w:rsidR="00F31586" w:rsidRPr="00F31586" w:rsidRDefault="00F31586" w:rsidP="00F31586">
      <w:pPr>
        <w:jc w:val="right"/>
        <w:rPr>
          <w:kern w:val="0"/>
          <w:szCs w:val="21"/>
        </w:rPr>
      </w:pPr>
      <w:r w:rsidRPr="00F31586">
        <w:rPr>
          <w:rFonts w:eastAsia="ＭＳ Ｐ明朝" w:cstheme="majorHAnsi"/>
          <w:sz w:val="24"/>
        </w:rPr>
        <w:t xml:space="preserve">　　　　　　　　　　　　　　　　　　　　　　　　　　　　　　　　　　　　　　　　　　　　</w:t>
      </w:r>
      <w:r w:rsidRPr="00F31586">
        <w:rPr>
          <w:kern w:val="0"/>
          <w:szCs w:val="21"/>
        </w:rPr>
        <w:t>MM/DD/</w:t>
      </w:r>
      <w:r w:rsidR="001A47AE">
        <w:rPr>
          <w:kern w:val="0"/>
          <w:szCs w:val="21"/>
        </w:rPr>
        <w:t>YYYY</w:t>
      </w:r>
    </w:p>
    <w:p w14:paraId="3FC61D08" w14:textId="77777777" w:rsidR="00F31586" w:rsidRPr="00F31586" w:rsidRDefault="00F31586" w:rsidP="00F31586">
      <w:pPr>
        <w:jc w:val="right"/>
        <w:rPr>
          <w:kern w:val="0"/>
          <w:szCs w:val="21"/>
        </w:rPr>
      </w:pPr>
      <w:r w:rsidRPr="00F31586">
        <w:rPr>
          <w:kern w:val="0"/>
          <w:szCs w:val="21"/>
        </w:rPr>
        <w:t>(Institution name) ●●●●</w:t>
      </w:r>
    </w:p>
    <w:p w14:paraId="2E54A03D" w14:textId="77777777" w:rsidR="00A66BFA" w:rsidRDefault="00F31586" w:rsidP="00F31586">
      <w:pPr>
        <w:jc w:val="right"/>
        <w:rPr>
          <w:rFonts w:eastAsia="ＭＳ Ｐ明朝" w:cstheme="majorHAnsi"/>
          <w:b/>
          <w:bCs/>
        </w:rPr>
      </w:pPr>
      <w:r w:rsidRPr="00F31586">
        <w:rPr>
          <w:kern w:val="0"/>
          <w:szCs w:val="21"/>
        </w:rPr>
        <w:t xml:space="preserve">(Full name) XX </w:t>
      </w:r>
      <w:proofErr w:type="spellStart"/>
      <w:r w:rsidRPr="00F31586">
        <w:rPr>
          <w:kern w:val="0"/>
          <w:szCs w:val="21"/>
        </w:rPr>
        <w:t>XX</w:t>
      </w:r>
      <w:proofErr w:type="spellEnd"/>
    </w:p>
    <w:p w14:paraId="7F93FFF3" w14:textId="77777777" w:rsidR="00F31586" w:rsidRPr="00F31586" w:rsidRDefault="00F31586" w:rsidP="00F31586">
      <w:pPr>
        <w:jc w:val="right"/>
        <w:rPr>
          <w:rFonts w:eastAsia="ＭＳ Ｐ明朝" w:cstheme="majorHAnsi"/>
          <w:b/>
          <w:bCs/>
        </w:rPr>
      </w:pPr>
    </w:p>
    <w:p w14:paraId="6BCF0B87" w14:textId="77777777" w:rsidR="009F43F1" w:rsidRPr="009F43F1" w:rsidRDefault="009F43F1">
      <w:pPr>
        <w:jc w:val="left"/>
        <w:rPr>
          <w:rFonts w:ascii="Century" w:eastAsia="ＭＳ Ｐ明朝" w:hAnsi="Century" w:cstheme="majorHAnsi"/>
          <w:b/>
          <w:bCs/>
        </w:rPr>
      </w:pPr>
      <w:r w:rsidRPr="009F43F1">
        <w:rPr>
          <w:rFonts w:ascii="Century" w:eastAsia="ＭＳ Ｐ明朝" w:hAnsi="Century" w:cstheme="majorHAnsi" w:hint="eastAsia"/>
          <w:b/>
          <w:bCs/>
        </w:rPr>
        <w:t>1</w:t>
      </w:r>
      <w:r w:rsidRPr="009F43F1">
        <w:rPr>
          <w:rFonts w:ascii="Century" w:eastAsia="ＭＳ Ｐ明朝" w:hAnsi="Century" w:cstheme="majorHAnsi"/>
          <w:b/>
          <w:bCs/>
        </w:rPr>
        <w:t>.</w:t>
      </w:r>
      <w:r w:rsidRPr="009F43F1">
        <w:rPr>
          <w:b/>
          <w:bCs/>
        </w:rPr>
        <w:t xml:space="preserve"> </w:t>
      </w:r>
      <w:r w:rsidRPr="009F43F1">
        <w:rPr>
          <w:rFonts w:ascii="Century" w:eastAsia="ＭＳ Ｐ明朝" w:hAnsi="Century" w:cstheme="majorHAnsi"/>
          <w:b/>
          <w:bCs/>
        </w:rPr>
        <w:t>Project management no</w:t>
      </w:r>
      <w:r>
        <w:rPr>
          <w:rFonts w:ascii="Century" w:eastAsia="ＭＳ Ｐ明朝" w:hAnsi="Century" w:cstheme="majorHAnsi"/>
          <w:b/>
          <w:bCs/>
        </w:rPr>
        <w:t>.</w:t>
      </w:r>
    </w:p>
    <w:p w14:paraId="00FA3CCC" w14:textId="77777777" w:rsidR="00A66BFA" w:rsidRDefault="001C73DD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(R</w:t>
      </w:r>
      <w:r>
        <w:rPr>
          <w:rFonts w:ascii="Century" w:eastAsia="ＭＳ Ｐ明朝" w:hAnsi="Century" w:cstheme="majorHAnsi" w:hint="eastAsia"/>
        </w:rPr>
        <w:t>○○</w:t>
      </w:r>
      <w:r>
        <w:rPr>
          <w:rFonts w:ascii="Century" w:eastAsia="ＭＳ Ｐ明朝" w:hAnsi="Century" w:cstheme="majorHAnsi" w:hint="eastAsia"/>
        </w:rPr>
        <w:t>-</w:t>
      </w:r>
      <w:r>
        <w:rPr>
          <w:rFonts w:ascii="Century" w:eastAsia="ＭＳ Ｐ明朝" w:hAnsi="Century" w:cstheme="majorHAnsi" w:hint="eastAsia"/>
        </w:rPr>
        <w:t>□□□□</w:t>
      </w:r>
      <w:r>
        <w:rPr>
          <w:rFonts w:ascii="Century" w:eastAsia="ＭＳ Ｐ明朝" w:hAnsi="Century" w:cstheme="majorHAnsi" w:hint="eastAsia"/>
        </w:rPr>
        <w:t>)</w:t>
      </w:r>
    </w:p>
    <w:p w14:paraId="1AFB103D" w14:textId="77777777" w:rsidR="009F43F1" w:rsidRDefault="009F43F1">
      <w:pPr>
        <w:jc w:val="left"/>
        <w:rPr>
          <w:rFonts w:ascii="Century" w:eastAsia="ＭＳ Ｐ明朝" w:hAnsi="Century" w:cstheme="majorHAnsi"/>
        </w:rPr>
      </w:pPr>
    </w:p>
    <w:p w14:paraId="2CAABB7F" w14:textId="77777777" w:rsidR="00F32884" w:rsidRDefault="009F43F1">
      <w:pPr>
        <w:jc w:val="left"/>
        <w:rPr>
          <w:rFonts w:ascii="Century" w:eastAsia="ＭＳ Ｐ明朝" w:hAnsi="Century" w:cstheme="majorHAnsi"/>
          <w:b/>
          <w:bCs/>
        </w:rPr>
      </w:pPr>
      <w:r>
        <w:rPr>
          <w:rFonts w:ascii="Century" w:eastAsia="ＭＳ Ｐ明朝" w:hAnsi="Century" w:cstheme="majorHAnsi" w:hint="eastAsia"/>
        </w:rPr>
        <w:t>2</w:t>
      </w:r>
      <w:r>
        <w:rPr>
          <w:rFonts w:ascii="Century" w:eastAsia="ＭＳ Ｐ明朝" w:hAnsi="Century" w:cstheme="majorHAnsi"/>
        </w:rPr>
        <w:t>.</w:t>
      </w:r>
      <w:r w:rsidR="00F32884" w:rsidRPr="00F32884">
        <w:rPr>
          <w:rFonts w:ascii="Century" w:eastAsia="ＭＳ Ｐ明朝" w:hAnsi="Century" w:cstheme="majorHAnsi"/>
          <w:b/>
          <w:bCs/>
        </w:rPr>
        <w:t>Research name</w:t>
      </w:r>
    </w:p>
    <w:p w14:paraId="2CE7B31E" w14:textId="77777777" w:rsidR="009F43F1" w:rsidRPr="009F43F1" w:rsidRDefault="009F43F1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  <w:b/>
          <w:bCs/>
        </w:rPr>
        <w:t>「　　　　　　　　　　　　　　　　　　　　　　　　　　　　　　　　　　　　」</w:t>
      </w:r>
    </w:p>
    <w:p w14:paraId="4FCF5C07" w14:textId="77777777" w:rsidR="00A66BFA" w:rsidRPr="00F32884" w:rsidRDefault="001C73DD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"</w:t>
      </w:r>
      <w:bookmarkStart w:id="1" w:name="_Hlk157592337"/>
      <w:bookmarkEnd w:id="1"/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*Please</w:t>
      </w:r>
      <w:r w:rsidR="009A52DB">
        <w:rPr>
          <w:rFonts w:ascii="Century" w:eastAsia="ＭＳ Ｐ明朝" w:hAnsi="Century" w:cstheme="majorHAnsi"/>
          <w:color w:val="FF0000"/>
          <w:sz w:val="20"/>
          <w:szCs w:val="21"/>
        </w:rPr>
        <w:t xml:space="preserve"> enter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 xml:space="preserve"> the </w:t>
      </w:r>
      <w:r w:rsidR="00241CDD"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"</w:t>
      </w:r>
      <w:r w:rsidR="00F32884" w:rsidRPr="00F32884">
        <w:t xml:space="preserve"> </w:t>
      </w:r>
      <w:r w:rsidR="00F32884" w:rsidRPr="00F32884">
        <w:rPr>
          <w:rFonts w:ascii="Century" w:eastAsia="ＭＳ Ｐ明朝" w:hAnsi="Century" w:cstheme="majorHAnsi"/>
          <w:color w:val="FF0000"/>
          <w:sz w:val="20"/>
          <w:szCs w:val="21"/>
        </w:rPr>
        <w:t>Research name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 xml:space="preserve">" </w:t>
      </w:r>
      <w:r w:rsidR="00241CDD"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 xml:space="preserve">in 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 xml:space="preserve">the </w:t>
      </w:r>
      <w:r w:rsidR="001A47AE">
        <w:rPr>
          <w:rFonts w:ascii="Century" w:eastAsia="ＭＳ Ｐ明朝" w:hAnsi="Century" w:cstheme="majorHAnsi"/>
          <w:color w:val="FF0000"/>
          <w:sz w:val="20"/>
          <w:szCs w:val="21"/>
        </w:rPr>
        <w:t>n</w:t>
      </w:r>
      <w:r w:rsidR="00F32884" w:rsidRPr="00F32884">
        <w:rPr>
          <w:rFonts w:ascii="Century" w:eastAsia="ＭＳ Ｐ明朝" w:hAnsi="Century" w:cstheme="majorHAnsi"/>
          <w:color w:val="FF0000"/>
          <w:sz w:val="20"/>
          <w:szCs w:val="21"/>
        </w:rPr>
        <w:t xml:space="preserve">ew application </w:t>
      </w:r>
      <w:r w:rsidR="009A52DB">
        <w:rPr>
          <w:rFonts w:ascii="Century" w:eastAsia="ＭＳ Ｐ明朝" w:hAnsi="Century" w:cstheme="majorHAnsi"/>
          <w:color w:val="FF0000"/>
          <w:sz w:val="20"/>
          <w:szCs w:val="21"/>
        </w:rPr>
        <w:t>in the application system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.</w:t>
      </w:r>
    </w:p>
    <w:p w14:paraId="610A5DBB" w14:textId="77777777" w:rsidR="000166EF" w:rsidRDefault="000166EF" w:rsidP="00E74BE1">
      <w:pPr>
        <w:jc w:val="left"/>
        <w:rPr>
          <w:rFonts w:ascii="Century" w:eastAsia="ＭＳ Ｐ明朝" w:hAnsi="Century" w:cstheme="majorHAnsi"/>
          <w:color w:val="FF0000"/>
        </w:rPr>
      </w:pPr>
    </w:p>
    <w:p w14:paraId="65BAC7B7" w14:textId="77777777" w:rsidR="00A66BFA" w:rsidRDefault="009F43F1">
      <w:pPr>
        <w:jc w:val="left"/>
        <w:rPr>
          <w:rFonts w:ascii="Century" w:eastAsia="ＭＳ Ｐ明朝" w:hAnsi="Century" w:cstheme="majorHAnsi"/>
          <w:b/>
          <w:bCs/>
          <w:szCs w:val="21"/>
        </w:rPr>
      </w:pPr>
      <w:r>
        <w:rPr>
          <w:rFonts w:ascii="Century" w:eastAsia="ＭＳ Ｐ明朝" w:hAnsi="Century" w:cstheme="majorHAnsi"/>
          <w:b/>
          <w:bCs/>
          <w:szCs w:val="21"/>
        </w:rPr>
        <w:t>3.</w:t>
      </w:r>
      <w:r w:rsidRPr="009F43F1">
        <w:t xml:space="preserve"> </w:t>
      </w:r>
      <w:r w:rsidRPr="009F43F1">
        <w:rPr>
          <w:rFonts w:ascii="Century" w:eastAsia="ＭＳ Ｐ明朝" w:hAnsi="Century" w:cstheme="majorHAnsi"/>
          <w:b/>
          <w:bCs/>
          <w:szCs w:val="21"/>
        </w:rPr>
        <w:t xml:space="preserve">Intended use of </w:t>
      </w:r>
      <w:proofErr w:type="spellStart"/>
      <w:r w:rsidRPr="009F43F1">
        <w:rPr>
          <w:rFonts w:ascii="Century" w:eastAsia="ＭＳ Ｐ明朝" w:hAnsi="Century" w:cstheme="majorHAnsi"/>
          <w:b/>
          <w:bCs/>
          <w:szCs w:val="21"/>
        </w:rPr>
        <w:t>iPS</w:t>
      </w:r>
      <w:proofErr w:type="spellEnd"/>
      <w:r w:rsidRPr="009F43F1">
        <w:rPr>
          <w:rFonts w:ascii="Century" w:eastAsia="ＭＳ Ｐ明朝" w:hAnsi="Century" w:cstheme="majorHAnsi"/>
          <w:b/>
          <w:bCs/>
          <w:szCs w:val="21"/>
        </w:rPr>
        <w:t xml:space="preserve"> cells</w:t>
      </w:r>
    </w:p>
    <w:p w14:paraId="498CB031" w14:textId="77777777" w:rsidR="00A66BFA" w:rsidRDefault="008C5779">
      <w:pPr>
        <w:jc w:val="left"/>
        <w:rPr>
          <w:rFonts w:ascii="Century" w:eastAsia="ＭＳ Ｐ明朝" w:hAnsi="Century" w:cstheme="majorHAnsi"/>
          <w:color w:val="FF0000"/>
        </w:rPr>
      </w:pPr>
      <w:r>
        <w:rPr>
          <w:rFonts w:ascii="Century" w:eastAsia="ＭＳ Ｐ明朝" w:hAnsi="Century" w:cstheme="majorHAnsi" w:hint="eastAsia"/>
          <w:szCs w:val="21"/>
        </w:rPr>
        <w:t>Please tick the relevant use category</w:t>
      </w:r>
    </w:p>
    <w:p w14:paraId="3550132E" w14:textId="77777777" w:rsidR="00A66BFA" w:rsidRPr="00A17720" w:rsidRDefault="001A47AE" w:rsidP="00A17720">
      <w:pPr>
        <w:ind w:firstLine="210"/>
        <w:jc w:val="left"/>
        <w:rPr>
          <w:rFonts w:ascii="Century" w:eastAsia="ＭＳ Ｐ明朝" w:hAnsi="Century" w:cstheme="majorHAnsi"/>
          <w:szCs w:val="21"/>
        </w:rPr>
      </w:pPr>
      <w:r w:rsidRPr="001A47AE">
        <w:rPr>
          <w:rFonts w:ascii="Century" w:eastAsia="ＭＳ Ｐ明朝" w:hAnsi="Century" w:cstheme="majorHAnsi" w:hint="eastAsia"/>
          <w:szCs w:val="21"/>
        </w:rPr>
        <w:t>①</w:t>
      </w:r>
      <w:r w:rsidR="009F43F1" w:rsidRPr="00A17720">
        <w:rPr>
          <w:rFonts w:ascii="Century" w:eastAsia="ＭＳ Ｐ明朝" w:hAnsi="Century" w:cstheme="majorHAnsi"/>
          <w:szCs w:val="21"/>
        </w:rPr>
        <w:t xml:space="preserve">Non-clinical use </w:t>
      </w:r>
      <w:r w:rsidR="00D77241" w:rsidRPr="00A17720">
        <w:rPr>
          <w:rFonts w:ascii="Century" w:eastAsia="ＭＳ Ｐ明朝" w:hAnsi="Century" w:cstheme="majorHAnsi"/>
          <w:szCs w:val="21"/>
        </w:rPr>
        <w:t>(research purposes only)</w:t>
      </w:r>
      <w:r w:rsidRPr="00A17720">
        <w:rPr>
          <w:rFonts w:ascii="Century" w:eastAsia="ＭＳ Ｐ明朝" w:hAnsi="Century" w:cstheme="majorHAnsi"/>
          <w:szCs w:val="21"/>
        </w:rPr>
        <w:t xml:space="preserve"> </w:t>
      </w:r>
      <w:sdt>
        <w:sdtPr>
          <w:rPr>
            <w:rFonts w:ascii="ＭＳ ゴシック" w:eastAsia="ＭＳ ゴシック" w:hAnsi="ＭＳ ゴシック" w:cs="Times New Roman" w:hint="eastAsia"/>
            <w:kern w:val="0"/>
            <w:szCs w:val="21"/>
          </w:rPr>
          <w:id w:val="1783995044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F43F1" w:rsidRPr="001A47AE">
            <w:rPr>
              <w:rFonts w:ascii="ＭＳ ゴシック" w:eastAsia="ＭＳ ゴシック" w:hAnsi="ＭＳ ゴシック" w:cs="Times New Roman" w:hint="eastAsia"/>
              <w:kern w:val="0"/>
              <w:szCs w:val="21"/>
            </w:rPr>
            <w:t>☐</w:t>
          </w:r>
        </w:sdtContent>
      </w:sdt>
    </w:p>
    <w:p w14:paraId="5BFC9B35" w14:textId="77777777" w:rsidR="00A66BFA" w:rsidRDefault="00D77241">
      <w:pPr>
        <w:ind w:firstLineChars="100" w:firstLine="21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②</w:t>
      </w:r>
      <w:r w:rsidRPr="00D77241">
        <w:rPr>
          <w:rFonts w:eastAsia="ＭＳ ゴシック"/>
          <w:kern w:val="0"/>
          <w:szCs w:val="21"/>
        </w:rPr>
        <w:t>For human use</w:t>
      </w:r>
      <w:r w:rsidR="001A47AE">
        <w:rPr>
          <w:rFonts w:eastAsia="ＭＳ ゴシック"/>
          <w:kern w:val="0"/>
          <w:szCs w:val="21"/>
        </w:rPr>
        <w:t xml:space="preserve"> </w:t>
      </w:r>
      <w:r w:rsidRPr="00D77241">
        <w:rPr>
          <w:rFonts w:eastAsia="ＭＳ ゴシック"/>
          <w:kern w:val="0"/>
          <w:szCs w:val="21"/>
        </w:rPr>
        <w:t>(manufacture of cell banks)</w:t>
      </w:r>
      <w:r w:rsidR="001A47AE">
        <w:rPr>
          <w:rFonts w:eastAsia="ＭＳ ゴシック"/>
          <w:kern w:val="0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824842746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04DB35BF" w14:textId="77777777" w:rsidR="00A66BFA" w:rsidRDefault="001C73DD">
      <w:pPr>
        <w:ind w:firstLineChars="100" w:firstLine="21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③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60118971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/>
      </w:sdt>
      <w:r w:rsidR="00D77241" w:rsidRPr="00D77241">
        <w:rPr>
          <w:rFonts w:eastAsia="ＭＳ ゴシック"/>
          <w:kern w:val="0"/>
          <w:szCs w:val="21"/>
        </w:rPr>
        <w:t>For human use</w:t>
      </w:r>
      <w:r w:rsidR="001A47AE">
        <w:rPr>
          <w:rFonts w:eastAsia="ＭＳ ゴシック"/>
          <w:kern w:val="0"/>
          <w:szCs w:val="21"/>
        </w:rPr>
        <w:t xml:space="preserve"> </w:t>
      </w:r>
      <w:r w:rsidR="00D77241" w:rsidRPr="00D77241">
        <w:rPr>
          <w:rFonts w:eastAsia="ＭＳ ゴシック"/>
          <w:kern w:val="0"/>
          <w:szCs w:val="21"/>
        </w:rPr>
        <w:t>(</w:t>
      </w:r>
      <w:r w:rsidR="00D77241">
        <w:rPr>
          <w:rFonts w:eastAsia="ＭＳ ゴシック"/>
          <w:kern w:val="0"/>
          <w:szCs w:val="21"/>
        </w:rPr>
        <w:t>clinical research/clinical trial</w:t>
      </w:r>
      <w:r w:rsidR="00D77241" w:rsidRPr="00D77241">
        <w:rPr>
          <w:rFonts w:eastAsia="ＭＳ ゴシック"/>
          <w:kern w:val="0"/>
          <w:szCs w:val="21"/>
        </w:rPr>
        <w:t>)</w:t>
      </w:r>
      <w:r w:rsidR="001A47AE">
        <w:rPr>
          <w:rFonts w:eastAsia="ＭＳ ゴシック"/>
          <w:kern w:val="0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500776375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77241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68A98CAB" w14:textId="77777777" w:rsidR="00A66BFA" w:rsidRDefault="001C73DD">
      <w:pPr>
        <w:ind w:leftChars="50" w:left="105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8C5779">
        <w:rPr>
          <w:rFonts w:asciiTheme="minorEastAsia" w:hAnsiTheme="minorEastAsia" w:hint="eastAsia"/>
          <w:color w:val="FF0000"/>
          <w:sz w:val="20"/>
          <w:szCs w:val="20"/>
        </w:rPr>
        <w:t>*Please tick the same items as "</w:t>
      </w:r>
      <w:r w:rsidR="00D77241" w:rsidRPr="00D77241">
        <w:t xml:space="preserve"> </w:t>
      </w:r>
      <w:r w:rsidR="00D77241" w:rsidRPr="00D77241">
        <w:rPr>
          <w:rFonts w:asciiTheme="minorEastAsia" w:hAnsiTheme="minorEastAsia"/>
          <w:color w:val="FF0000"/>
          <w:sz w:val="20"/>
          <w:szCs w:val="20"/>
        </w:rPr>
        <w:t xml:space="preserve">Intended use of </w:t>
      </w:r>
      <w:proofErr w:type="spellStart"/>
      <w:r w:rsidR="00D77241" w:rsidRPr="00D77241">
        <w:rPr>
          <w:rFonts w:asciiTheme="minorEastAsia" w:hAnsiTheme="minorEastAsia"/>
          <w:color w:val="FF0000"/>
          <w:sz w:val="20"/>
          <w:szCs w:val="20"/>
        </w:rPr>
        <w:t>iPS</w:t>
      </w:r>
      <w:proofErr w:type="spellEnd"/>
      <w:r w:rsidR="00D77241" w:rsidRPr="00D77241">
        <w:rPr>
          <w:rFonts w:asciiTheme="minorEastAsia" w:hAnsiTheme="minorEastAsia"/>
          <w:color w:val="FF0000"/>
          <w:sz w:val="20"/>
          <w:szCs w:val="20"/>
        </w:rPr>
        <w:t xml:space="preserve"> cells</w:t>
      </w:r>
      <w:r w:rsidR="00D77241" w:rsidRPr="00D77241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Pr="008C5779">
        <w:rPr>
          <w:rFonts w:asciiTheme="minorEastAsia" w:hAnsiTheme="minorEastAsia" w:hint="eastAsia"/>
          <w:color w:val="FF0000"/>
          <w:sz w:val="20"/>
          <w:szCs w:val="20"/>
        </w:rPr>
        <w:t xml:space="preserve">" in the </w:t>
      </w:r>
      <w:r w:rsidR="001A47AE" w:rsidRPr="00D77241">
        <w:rPr>
          <w:rFonts w:asciiTheme="minorEastAsia" w:hAnsiTheme="minorEastAsia"/>
          <w:color w:val="FF0000"/>
          <w:sz w:val="20"/>
          <w:szCs w:val="20"/>
        </w:rPr>
        <w:t>new</w:t>
      </w:r>
      <w:r w:rsidR="00D77241" w:rsidRPr="00D77241">
        <w:rPr>
          <w:rFonts w:asciiTheme="minorEastAsia" w:hAnsiTheme="minorEastAsia"/>
          <w:color w:val="FF0000"/>
          <w:sz w:val="20"/>
          <w:szCs w:val="20"/>
        </w:rPr>
        <w:t xml:space="preserve"> application </w:t>
      </w:r>
      <w:r w:rsidR="009A52DB">
        <w:rPr>
          <w:rFonts w:asciiTheme="minorEastAsia" w:hAnsiTheme="minorEastAsia"/>
          <w:color w:val="FF0000"/>
          <w:sz w:val="20"/>
          <w:szCs w:val="20"/>
        </w:rPr>
        <w:t>in the application system</w:t>
      </w:r>
      <w:r w:rsidRPr="008C5779">
        <w:rPr>
          <w:rFonts w:asciiTheme="minorEastAsia" w:hAnsiTheme="minorEastAsia" w:hint="eastAsia"/>
          <w:color w:val="FF0000"/>
          <w:sz w:val="20"/>
          <w:szCs w:val="20"/>
        </w:rPr>
        <w:t>.</w:t>
      </w:r>
    </w:p>
    <w:p w14:paraId="4B86635F" w14:textId="77777777" w:rsidR="00E74BE1" w:rsidRPr="00B43804" w:rsidRDefault="00E74BE1" w:rsidP="00893364">
      <w:pPr>
        <w:jc w:val="left"/>
        <w:rPr>
          <w:rFonts w:ascii="Century" w:eastAsia="ＭＳ Ｐ明朝" w:hAnsi="Century" w:cstheme="majorHAnsi"/>
        </w:rPr>
      </w:pPr>
    </w:p>
    <w:p w14:paraId="7D9F18E3" w14:textId="77777777" w:rsidR="00A66BFA" w:rsidRDefault="008755E9">
      <w:pPr>
        <w:jc w:val="left"/>
        <w:rPr>
          <w:rFonts w:ascii="Century" w:eastAsia="ＭＳ Ｐ明朝" w:hAnsi="Century" w:cstheme="majorHAnsi"/>
          <w:b/>
          <w:bCs/>
        </w:rPr>
      </w:pPr>
      <w:commentRangeStart w:id="2"/>
      <w:r w:rsidRPr="00A47546">
        <w:rPr>
          <w:rFonts w:ascii="Century" w:eastAsia="ＭＳ Ｐ明朝" w:hAnsi="Century" w:cstheme="majorHAnsi" w:hint="eastAsia"/>
          <w:b/>
          <w:bCs/>
        </w:rPr>
        <w:t>4</w:t>
      </w:r>
      <w:commentRangeEnd w:id="2"/>
      <w:r w:rsidR="00A17720">
        <w:rPr>
          <w:rStyle w:val="a5"/>
        </w:rPr>
        <w:commentReference w:id="2"/>
      </w:r>
      <w:r w:rsidRPr="00A47546">
        <w:rPr>
          <w:rFonts w:ascii="Century" w:eastAsia="ＭＳ Ｐ明朝" w:hAnsi="Century" w:cstheme="majorHAnsi" w:hint="eastAsia"/>
          <w:b/>
          <w:bCs/>
        </w:rPr>
        <w:t xml:space="preserve">. </w:t>
      </w:r>
      <w:proofErr w:type="spellStart"/>
      <w:r w:rsidR="006E6339">
        <w:rPr>
          <w:rFonts w:ascii="Century" w:eastAsia="ＭＳ Ｐ明朝" w:hAnsi="Century" w:cstheme="majorHAnsi"/>
          <w:b/>
          <w:bCs/>
        </w:rPr>
        <w:t>iPS</w:t>
      </w:r>
      <w:proofErr w:type="spellEnd"/>
      <w:r w:rsidR="006E6339">
        <w:rPr>
          <w:rFonts w:ascii="Century" w:eastAsia="ＭＳ Ｐ明朝" w:hAnsi="Century" w:cstheme="majorHAnsi"/>
          <w:b/>
          <w:bCs/>
        </w:rPr>
        <w:t xml:space="preserve"> cells</w:t>
      </w:r>
      <w:r w:rsidR="00E71CCF" w:rsidRPr="00A47546">
        <w:rPr>
          <w:rFonts w:ascii="Century" w:eastAsia="ＭＳ Ｐ明朝" w:hAnsi="Century" w:cstheme="majorHAnsi" w:hint="eastAsia"/>
          <w:b/>
          <w:bCs/>
        </w:rPr>
        <w:t xml:space="preserve"> currently</w:t>
      </w:r>
      <w:r w:rsidR="001A47AE">
        <w:rPr>
          <w:rFonts w:ascii="Century" w:eastAsia="ＭＳ Ｐ明朝" w:hAnsi="Century" w:cstheme="majorHAnsi"/>
          <w:b/>
          <w:bCs/>
        </w:rPr>
        <w:t xml:space="preserve"> stored</w:t>
      </w:r>
      <w:r w:rsidR="00E71CCF" w:rsidRPr="00A47546">
        <w:rPr>
          <w:rFonts w:ascii="Century" w:eastAsia="ＭＳ Ｐ明朝" w:hAnsi="Century" w:cstheme="majorHAnsi" w:hint="eastAsia"/>
          <w:b/>
          <w:bCs/>
        </w:rPr>
        <w:t xml:space="preserve"> </w:t>
      </w:r>
      <w:r w:rsidR="00616731" w:rsidRPr="00A47546">
        <w:rPr>
          <w:rFonts w:ascii="Century" w:eastAsia="ＭＳ Ｐ明朝" w:hAnsi="Century" w:cstheme="majorHAnsi" w:hint="eastAsia"/>
          <w:b/>
          <w:bCs/>
        </w:rPr>
        <w:t>in your institution</w:t>
      </w:r>
      <w:r w:rsidR="001A47AE">
        <w:rPr>
          <w:rFonts w:ascii="Century" w:eastAsia="ＭＳ Ｐ明朝" w:hAnsi="Century" w:cstheme="majorHAnsi"/>
          <w:b/>
          <w:bCs/>
        </w:rPr>
        <w:t>’</w:t>
      </w:r>
      <w:r w:rsidR="00616731" w:rsidRPr="00A47546">
        <w:rPr>
          <w:rFonts w:ascii="Century" w:eastAsia="ＭＳ Ｐ明朝" w:hAnsi="Century" w:cstheme="majorHAnsi" w:hint="eastAsia"/>
          <w:b/>
          <w:bCs/>
        </w:rPr>
        <w:t xml:space="preserve">s </w:t>
      </w:r>
      <w:r w:rsidR="00462C7F">
        <w:rPr>
          <w:rFonts w:ascii="Century" w:eastAsia="ＭＳ Ｐ明朝" w:hAnsi="Century" w:cstheme="majorHAnsi"/>
          <w:b/>
          <w:bCs/>
        </w:rPr>
        <w:t>storage</w:t>
      </w:r>
    </w:p>
    <w:p w14:paraId="5B8AB373" w14:textId="77777777" w:rsidR="00A66BFA" w:rsidRDefault="00E71CCF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Please tick the appropriate cells</w:t>
      </w:r>
    </w:p>
    <w:p w14:paraId="73132DB2" w14:textId="77777777" w:rsidR="00A66BFA" w:rsidRDefault="00E71CCF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/>
        </w:rPr>
        <w:t>①</w:t>
      </w:r>
      <w:r w:rsidR="000D1B4E" w:rsidRPr="000D1B4E">
        <w:rPr>
          <w:rFonts w:ascii="Century" w:eastAsia="ＭＳ Ｐ明朝" w:hAnsi="Century" w:cstheme="majorHAnsi"/>
        </w:rPr>
        <w:t xml:space="preserve">HLA-homozygous </w:t>
      </w:r>
      <w:proofErr w:type="spellStart"/>
      <w:r w:rsidR="000D1B4E" w:rsidRPr="000D1B4E">
        <w:rPr>
          <w:rFonts w:ascii="Century" w:eastAsia="ＭＳ Ｐ明朝" w:hAnsi="Century" w:cstheme="majorHAnsi"/>
        </w:rPr>
        <w:t>iPS</w:t>
      </w:r>
      <w:proofErr w:type="spellEnd"/>
      <w:r w:rsidR="000D1B4E" w:rsidRPr="000D1B4E">
        <w:rPr>
          <w:rFonts w:ascii="Century" w:eastAsia="ＭＳ Ｐ明朝" w:hAnsi="Century" w:cstheme="majorHAnsi"/>
        </w:rPr>
        <w:t xml:space="preserve"> cells</w:t>
      </w:r>
      <w:r w:rsidR="0097208A">
        <w:rPr>
          <w:rFonts w:ascii="Century" w:eastAsia="ＭＳ Ｐ明朝" w:hAnsi="Century" w:cstheme="majorHAnsi"/>
        </w:rPr>
        <w:t xml:space="preserve"> </w:t>
      </w:r>
      <w:r w:rsidR="002123C9">
        <w:rPr>
          <w:rFonts w:ascii="Century" w:eastAsia="ＭＳ Ｐ明朝" w:hAnsi="Century" w:cstheme="majorHAnsi"/>
        </w:rPr>
        <w:t>(</w:t>
      </w:r>
      <w:r w:rsidR="002123C9" w:rsidRPr="002123C9">
        <w:rPr>
          <w:rFonts w:ascii="Century" w:eastAsia="ＭＳ Ｐ明朝" w:hAnsi="Century" w:cstheme="majorHAnsi"/>
        </w:rPr>
        <w:t xml:space="preserve">research </w:t>
      </w:r>
      <w:r w:rsidR="006A7169">
        <w:rPr>
          <w:rFonts w:ascii="Century" w:eastAsia="ＭＳ Ｐ明朝" w:hAnsi="Century" w:cstheme="majorHAnsi"/>
        </w:rPr>
        <w:t>grade</w:t>
      </w:r>
      <w:r w:rsidR="002123C9" w:rsidRPr="002123C9">
        <w:rPr>
          <w:rFonts w:ascii="Century" w:eastAsia="ＭＳ Ｐ明朝" w:hAnsi="Century" w:cstheme="majorHAnsi"/>
        </w:rPr>
        <w:t xml:space="preserve"> cell</w:t>
      </w:r>
      <w:r w:rsidR="002123C9">
        <w:rPr>
          <w:rFonts w:ascii="Century" w:eastAsia="ＭＳ Ｐ明朝" w:hAnsi="Century" w:cstheme="majorHAnsi"/>
        </w:rPr>
        <w:t>)</w:t>
      </w:r>
      <w:r w:rsidR="001A47AE">
        <w:rPr>
          <w:rFonts w:ascii="Century" w:eastAsia="ＭＳ Ｐ明朝" w:hAnsi="Century" w:cstheme="majorHAnsi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2614738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123C9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41CD0D96" w14:textId="77777777" w:rsidR="00A66BFA" w:rsidRDefault="000D1B4E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②</w:t>
      </w:r>
      <w:r w:rsidR="002123C9" w:rsidRPr="002123C9">
        <w:rPr>
          <w:rFonts w:ascii="Century" w:eastAsia="ＭＳ Ｐ明朝" w:hAnsi="Century" w:cstheme="majorHAnsi"/>
        </w:rPr>
        <w:t xml:space="preserve">HLA-homozygous </w:t>
      </w:r>
      <w:proofErr w:type="spellStart"/>
      <w:r w:rsidR="002123C9" w:rsidRPr="002123C9">
        <w:rPr>
          <w:rFonts w:ascii="Century" w:eastAsia="ＭＳ Ｐ明朝" w:hAnsi="Century" w:cstheme="majorHAnsi"/>
        </w:rPr>
        <w:t>iPS</w:t>
      </w:r>
      <w:proofErr w:type="spellEnd"/>
      <w:r w:rsidR="002123C9" w:rsidRPr="002123C9">
        <w:rPr>
          <w:rFonts w:ascii="Century" w:eastAsia="ＭＳ Ｐ明朝" w:hAnsi="Century" w:cstheme="majorHAnsi"/>
        </w:rPr>
        <w:t xml:space="preserve"> cells</w:t>
      </w:r>
      <w:r w:rsidR="0097208A">
        <w:rPr>
          <w:rFonts w:ascii="Century" w:eastAsia="ＭＳ Ｐ明朝" w:hAnsi="Century" w:cstheme="majorHAnsi"/>
        </w:rPr>
        <w:t xml:space="preserve"> </w:t>
      </w:r>
      <w:r w:rsidR="002123C9" w:rsidRPr="002123C9">
        <w:rPr>
          <w:rFonts w:ascii="Century" w:eastAsia="ＭＳ Ｐ明朝" w:hAnsi="Century" w:cstheme="majorHAnsi"/>
        </w:rPr>
        <w:t>(</w:t>
      </w:r>
      <w:r w:rsidR="001F5CF5" w:rsidRPr="001F5CF5">
        <w:rPr>
          <w:rFonts w:ascii="Century" w:eastAsia="ＭＳ Ｐ明朝" w:hAnsi="Century" w:cstheme="majorHAnsi"/>
        </w:rPr>
        <w:t xml:space="preserve">clinical </w:t>
      </w:r>
      <w:r w:rsidR="006A7169">
        <w:rPr>
          <w:rFonts w:ascii="Century" w:eastAsia="ＭＳ Ｐ明朝" w:hAnsi="Century" w:cstheme="majorHAnsi"/>
        </w:rPr>
        <w:t>grade</w:t>
      </w:r>
      <w:r w:rsidR="002123C9" w:rsidRPr="002123C9">
        <w:rPr>
          <w:rFonts w:ascii="Century" w:eastAsia="ＭＳ Ｐ明朝" w:hAnsi="Century" w:cstheme="majorHAnsi"/>
        </w:rPr>
        <w:t xml:space="preserve"> cell</w:t>
      </w:r>
      <w:r w:rsidR="002123C9">
        <w:rPr>
          <w:rFonts w:ascii="Century" w:eastAsia="ＭＳ Ｐ明朝" w:hAnsi="Century" w:cstheme="majorHAnsi"/>
        </w:rPr>
        <w:t>)</w:t>
      </w:r>
      <w:r w:rsidR="001A47AE">
        <w:rPr>
          <w:rFonts w:ascii="Century" w:eastAsia="ＭＳ Ｐ明朝" w:hAnsi="Century" w:cstheme="majorHAnsi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100011822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2161F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728EFA26" w14:textId="77777777" w:rsidR="00A66BFA" w:rsidRDefault="00E71CCF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/>
        </w:rPr>
        <w:t>③</w:t>
      </w:r>
      <w:r w:rsidR="000D1B4E" w:rsidRPr="000D1B4E">
        <w:rPr>
          <w:rFonts w:ascii="Century" w:eastAsia="ＭＳ Ｐ明朝" w:hAnsi="Century" w:cstheme="majorHAnsi"/>
        </w:rPr>
        <w:t xml:space="preserve">HLA-genome-edited </w:t>
      </w:r>
      <w:proofErr w:type="spellStart"/>
      <w:r w:rsidR="000D1B4E" w:rsidRPr="000D1B4E">
        <w:rPr>
          <w:rFonts w:ascii="Century" w:eastAsia="ＭＳ Ｐ明朝" w:hAnsi="Century" w:cstheme="majorHAnsi"/>
        </w:rPr>
        <w:t>iPS</w:t>
      </w:r>
      <w:proofErr w:type="spellEnd"/>
      <w:r w:rsidR="000D1B4E" w:rsidRPr="000D1B4E">
        <w:rPr>
          <w:rFonts w:ascii="Century" w:eastAsia="ＭＳ Ｐ明朝" w:hAnsi="Century" w:cstheme="majorHAnsi"/>
        </w:rPr>
        <w:t xml:space="preserve"> cells</w:t>
      </w:r>
      <w:r w:rsidR="000D1B4E" w:rsidRPr="000D1B4E">
        <w:t xml:space="preserve"> </w:t>
      </w:r>
      <w:r w:rsidR="000D1B4E">
        <w:t>(</w:t>
      </w:r>
      <w:r w:rsidR="000D1B4E" w:rsidRPr="000D1B4E">
        <w:rPr>
          <w:rFonts w:ascii="Century" w:eastAsia="ＭＳ Ｐ明朝" w:hAnsi="Century" w:cstheme="majorHAnsi"/>
        </w:rPr>
        <w:t xml:space="preserve">research </w:t>
      </w:r>
      <w:r w:rsidR="006A7169">
        <w:rPr>
          <w:rFonts w:ascii="Century" w:eastAsia="ＭＳ Ｐ明朝" w:hAnsi="Century" w:cstheme="majorHAnsi"/>
        </w:rPr>
        <w:t>grade</w:t>
      </w:r>
      <w:r w:rsidR="002123C9">
        <w:rPr>
          <w:rFonts w:ascii="Century" w:eastAsia="ＭＳ Ｐ明朝" w:hAnsi="Century" w:cstheme="majorHAnsi"/>
        </w:rPr>
        <w:t xml:space="preserve"> cell)</w:t>
      </w:r>
      <w:r w:rsidR="001A47AE">
        <w:rPr>
          <w:rFonts w:ascii="Century" w:eastAsia="ＭＳ Ｐ明朝" w:hAnsi="Century" w:cstheme="majorHAnsi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46955263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123C9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721F68A8" w14:textId="77777777" w:rsidR="00A66BFA" w:rsidRDefault="001C73DD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④</w:t>
      </w:r>
      <w:r w:rsidR="001F5CF5" w:rsidRPr="000D1B4E">
        <w:rPr>
          <w:rFonts w:ascii="Century" w:eastAsia="ＭＳ Ｐ明朝" w:hAnsi="Century" w:cstheme="majorHAnsi"/>
        </w:rPr>
        <w:t xml:space="preserve">HLA-genome-edited </w:t>
      </w:r>
      <w:proofErr w:type="spellStart"/>
      <w:r w:rsidR="001F5CF5" w:rsidRPr="000D1B4E">
        <w:rPr>
          <w:rFonts w:ascii="Century" w:eastAsia="ＭＳ Ｐ明朝" w:hAnsi="Century" w:cstheme="majorHAnsi"/>
        </w:rPr>
        <w:t>iPS</w:t>
      </w:r>
      <w:proofErr w:type="spellEnd"/>
      <w:r w:rsidR="001F5CF5" w:rsidRPr="000D1B4E">
        <w:rPr>
          <w:rFonts w:ascii="Century" w:eastAsia="ＭＳ Ｐ明朝" w:hAnsi="Century" w:cstheme="majorHAnsi"/>
        </w:rPr>
        <w:t xml:space="preserve"> cells</w:t>
      </w:r>
      <w:r w:rsidR="001F5CF5" w:rsidRPr="000D1B4E">
        <w:t xml:space="preserve"> </w:t>
      </w:r>
      <w:r w:rsidR="001F5CF5">
        <w:t>(</w:t>
      </w:r>
      <w:r w:rsidR="001F5CF5">
        <w:rPr>
          <w:rFonts w:ascii="Century" w:eastAsia="ＭＳ Ｐ明朝" w:hAnsi="Century" w:cstheme="majorHAnsi"/>
        </w:rPr>
        <w:t>clinical</w:t>
      </w:r>
      <w:r w:rsidR="001F5CF5" w:rsidRPr="000D1B4E">
        <w:rPr>
          <w:rFonts w:ascii="Century" w:eastAsia="ＭＳ Ｐ明朝" w:hAnsi="Century" w:cstheme="majorHAnsi"/>
        </w:rPr>
        <w:t xml:space="preserve"> </w:t>
      </w:r>
      <w:r w:rsidR="006A7169">
        <w:rPr>
          <w:rFonts w:ascii="Century" w:eastAsia="ＭＳ Ｐ明朝" w:hAnsi="Century" w:cstheme="majorHAnsi"/>
        </w:rPr>
        <w:t>grade</w:t>
      </w:r>
      <w:r w:rsidR="001F5CF5">
        <w:rPr>
          <w:rFonts w:ascii="Century" w:eastAsia="ＭＳ Ｐ明朝" w:hAnsi="Century" w:cstheme="majorHAnsi"/>
        </w:rPr>
        <w:t xml:space="preserve"> cell)</w:t>
      </w:r>
      <w:r w:rsidR="001A47AE">
        <w:rPr>
          <w:rFonts w:ascii="Century" w:eastAsia="ＭＳ Ｐ明朝" w:hAnsi="Century" w:cstheme="majorHAnsi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115691436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123C9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39FEE1C1" w14:textId="77777777" w:rsidR="00A66BFA" w:rsidRDefault="001C73DD" w:rsidP="001F5CF5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⑤</w:t>
      </w:r>
      <w:r w:rsidR="001F5CF5" w:rsidRPr="001F5CF5">
        <w:rPr>
          <w:rFonts w:ascii="Century" w:eastAsia="ＭＳ Ｐ明朝" w:hAnsi="Century" w:cstheme="majorHAnsi"/>
        </w:rPr>
        <w:t>SeV-</w:t>
      </w:r>
      <w:proofErr w:type="spellStart"/>
      <w:r w:rsidR="001F5CF5" w:rsidRPr="001F5CF5">
        <w:rPr>
          <w:rFonts w:ascii="Century" w:eastAsia="ＭＳ Ｐ明朝" w:hAnsi="Century" w:cstheme="majorHAnsi"/>
        </w:rPr>
        <w:t>iPS</w:t>
      </w:r>
      <w:proofErr w:type="spellEnd"/>
      <w:r w:rsidR="001F5CF5" w:rsidRPr="001F5CF5">
        <w:rPr>
          <w:rFonts w:ascii="Century" w:eastAsia="ＭＳ Ｐ明朝" w:hAnsi="Century" w:cstheme="majorHAnsi"/>
        </w:rPr>
        <w:t xml:space="preserve"> cells</w:t>
      </w:r>
      <w:r w:rsidR="0097208A">
        <w:rPr>
          <w:rFonts w:ascii="Century" w:eastAsia="ＭＳ Ｐ明朝" w:hAnsi="Century" w:cstheme="majorHAnsi"/>
        </w:rPr>
        <w:t xml:space="preserve"> </w:t>
      </w:r>
      <w:r w:rsidR="001F5CF5">
        <w:rPr>
          <w:rFonts w:ascii="Century" w:eastAsia="ＭＳ Ｐ明朝" w:hAnsi="Century" w:cstheme="majorHAnsi"/>
        </w:rPr>
        <w:t>(KTRH)</w:t>
      </w:r>
      <w:r w:rsidR="001A47AE">
        <w:rPr>
          <w:rFonts w:ascii="Century" w:eastAsia="ＭＳ Ｐ明朝" w:hAnsi="Century" w:cstheme="majorHAnsi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99961063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F5CF5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0227722C" w14:textId="77777777" w:rsidR="00A66BFA" w:rsidRDefault="001C73DD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⑥</w:t>
      </w:r>
      <w:r>
        <w:rPr>
          <w:rFonts w:ascii="Century" w:eastAsia="ＭＳ Ｐ明朝" w:hAnsi="Century" w:cstheme="majorHAnsi" w:hint="eastAsia"/>
        </w:rPr>
        <w:t>No stock in storage</w:t>
      </w:r>
      <w:bookmarkStart w:id="3" w:name="_Hlk158997326"/>
      <w:r w:rsidR="001A47AE">
        <w:rPr>
          <w:rFonts w:ascii="Century" w:eastAsia="ＭＳ Ｐ明朝" w:hAnsi="Century" w:cstheme="majorHAnsi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834179264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123C9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bookmarkEnd w:id="3"/>
    </w:p>
    <w:p w14:paraId="3E53B948" w14:textId="77777777" w:rsidR="00DE36A4" w:rsidRPr="002123C9" w:rsidRDefault="00DE36A4" w:rsidP="0064228F">
      <w:pPr>
        <w:tabs>
          <w:tab w:val="left" w:pos="1640"/>
        </w:tabs>
        <w:jc w:val="left"/>
        <w:rPr>
          <w:rFonts w:ascii="Century" w:eastAsia="ＭＳ Ｐ明朝" w:hAnsi="Century" w:cstheme="majorHAnsi"/>
        </w:rPr>
      </w:pPr>
    </w:p>
    <w:p w14:paraId="2CF7DAF2" w14:textId="77777777" w:rsidR="00A66BFA" w:rsidRPr="00E6585B" w:rsidRDefault="001C73DD">
      <w:pPr>
        <w:pStyle w:val="Default"/>
        <w:rPr>
          <w:rFonts w:asciiTheme="minorHAnsi" w:eastAsia="ＭＳ Ｐ明朝" w:hAnsiTheme="minorHAnsi" w:cstheme="majorHAnsi"/>
          <w:b/>
          <w:bCs/>
          <w:color w:val="auto"/>
          <w:sz w:val="21"/>
          <w:szCs w:val="21"/>
        </w:rPr>
      </w:pPr>
      <w:r w:rsidRPr="00E6585B">
        <w:rPr>
          <w:rFonts w:asciiTheme="minorHAnsi" w:eastAsia="ＭＳ Ｐ明朝" w:hAnsiTheme="minorHAnsi" w:cstheme="majorHAnsi"/>
          <w:b/>
          <w:bCs/>
          <w:color w:val="auto"/>
          <w:sz w:val="21"/>
          <w:szCs w:val="21"/>
        </w:rPr>
        <w:t xml:space="preserve">5. </w:t>
      </w:r>
      <w:r w:rsidR="00893364" w:rsidRPr="00E6585B">
        <w:rPr>
          <w:rFonts w:asciiTheme="minorHAnsi" w:eastAsia="ＭＳ Ｐ明朝" w:hAnsiTheme="minorHAnsi" w:cstheme="majorHAnsi"/>
          <w:b/>
          <w:bCs/>
          <w:color w:val="auto"/>
          <w:sz w:val="21"/>
          <w:szCs w:val="21"/>
        </w:rPr>
        <w:t xml:space="preserve">name of </w:t>
      </w:r>
      <w:r w:rsidR="0086505F" w:rsidRPr="00E6585B">
        <w:rPr>
          <w:rFonts w:asciiTheme="minorHAnsi" w:eastAsia="ＭＳ Ｐ明朝" w:hAnsiTheme="minorHAnsi" w:cstheme="majorHAnsi"/>
          <w:b/>
          <w:bCs/>
          <w:color w:val="auto"/>
          <w:sz w:val="21"/>
          <w:szCs w:val="21"/>
        </w:rPr>
        <w:t xml:space="preserve">newly </w:t>
      </w:r>
      <w:r w:rsidR="00893364" w:rsidRPr="00E6585B">
        <w:rPr>
          <w:rFonts w:asciiTheme="minorHAnsi" w:eastAsia="ＭＳ Ｐ明朝" w:hAnsiTheme="minorHAnsi" w:cstheme="majorHAnsi"/>
          <w:b/>
          <w:bCs/>
          <w:color w:val="auto"/>
          <w:sz w:val="21"/>
          <w:szCs w:val="21"/>
        </w:rPr>
        <w:t xml:space="preserve">used </w:t>
      </w:r>
      <w:proofErr w:type="spellStart"/>
      <w:r w:rsidR="00893364" w:rsidRPr="00E6585B">
        <w:rPr>
          <w:rFonts w:asciiTheme="minorHAnsi" w:eastAsia="ＭＳ Ｐ明朝" w:hAnsiTheme="minorHAnsi" w:cstheme="majorHAnsi"/>
          <w:b/>
          <w:bCs/>
          <w:color w:val="auto"/>
          <w:sz w:val="21"/>
          <w:szCs w:val="21"/>
        </w:rPr>
        <w:t>iPS</w:t>
      </w:r>
      <w:proofErr w:type="spellEnd"/>
      <w:r w:rsidR="00893364" w:rsidRPr="00E6585B">
        <w:rPr>
          <w:rFonts w:asciiTheme="minorHAnsi" w:eastAsia="ＭＳ Ｐ明朝" w:hAnsiTheme="minorHAnsi" w:cstheme="majorHAnsi"/>
          <w:b/>
          <w:bCs/>
          <w:color w:val="auto"/>
          <w:sz w:val="21"/>
          <w:szCs w:val="21"/>
        </w:rPr>
        <w:t xml:space="preserve"> cells</w:t>
      </w:r>
    </w:p>
    <w:p w14:paraId="3B9753F3" w14:textId="77777777" w:rsidR="00A66BFA" w:rsidRPr="00E6585B" w:rsidRDefault="001C73DD">
      <w:pPr>
        <w:pStyle w:val="Default"/>
        <w:rPr>
          <w:rFonts w:asciiTheme="minorHAnsi" w:eastAsia="ＭＳ Ｐ明朝" w:hAnsiTheme="minorHAnsi" w:cstheme="majorHAnsi"/>
          <w:sz w:val="21"/>
          <w:szCs w:val="21"/>
        </w:rPr>
      </w:pPr>
      <w:r w:rsidRPr="00E6585B">
        <w:rPr>
          <w:rFonts w:asciiTheme="minorHAnsi" w:eastAsia="ＭＳ Ｐ明朝" w:hAnsiTheme="minorHAnsi" w:cstheme="majorHAnsi"/>
          <w:sz w:val="21"/>
          <w:szCs w:val="21"/>
        </w:rPr>
        <w:t>○○○○, ○○○○, ○○○○,</w:t>
      </w:r>
    </w:p>
    <w:p w14:paraId="377C698B" w14:textId="77777777" w:rsidR="00A66BFA" w:rsidRPr="00E6585B" w:rsidRDefault="00370D9F">
      <w:pPr>
        <w:pStyle w:val="Default"/>
        <w:rPr>
          <w:rFonts w:asciiTheme="minorHAnsi" w:hAnsiTheme="minorHAnsi"/>
          <w:color w:val="FF0000"/>
          <w:sz w:val="20"/>
          <w:szCs w:val="20"/>
        </w:rPr>
      </w:pPr>
      <w:r w:rsidRPr="00E6585B">
        <w:rPr>
          <w:rFonts w:asciiTheme="minorHAnsi" w:hAnsiTheme="minorHAnsi"/>
          <w:color w:val="FF0000"/>
          <w:sz w:val="20"/>
          <w:szCs w:val="20"/>
        </w:rPr>
        <w:t xml:space="preserve">*Please enter the same cell names as "cells to be used" in the </w:t>
      </w:r>
      <w:r w:rsidR="001A47AE" w:rsidRPr="00E6585B">
        <w:rPr>
          <w:rFonts w:asciiTheme="minorHAnsi" w:hAnsiTheme="minorHAnsi"/>
          <w:color w:val="FF0000"/>
          <w:sz w:val="20"/>
          <w:szCs w:val="20"/>
        </w:rPr>
        <w:t>new</w:t>
      </w:r>
      <w:r w:rsidR="0097208A" w:rsidRPr="00E6585B">
        <w:rPr>
          <w:rFonts w:asciiTheme="minorHAnsi" w:hAnsiTheme="minorHAnsi"/>
          <w:color w:val="FF0000"/>
          <w:sz w:val="20"/>
          <w:szCs w:val="20"/>
        </w:rPr>
        <w:t xml:space="preserve"> application </w:t>
      </w:r>
      <w:r w:rsidR="009A52DB">
        <w:rPr>
          <w:rFonts w:asciiTheme="minorHAnsi" w:hAnsiTheme="minorHAnsi"/>
          <w:color w:val="FF0000"/>
          <w:sz w:val="20"/>
          <w:szCs w:val="20"/>
        </w:rPr>
        <w:t>in the application system</w:t>
      </w:r>
      <w:r w:rsidR="0097208A" w:rsidRPr="00E6585B">
        <w:rPr>
          <w:rFonts w:asciiTheme="minorHAnsi" w:hAnsiTheme="minorHAnsi"/>
          <w:color w:val="FF0000"/>
          <w:sz w:val="20"/>
          <w:szCs w:val="20"/>
        </w:rPr>
        <w:t>.</w:t>
      </w:r>
    </w:p>
    <w:p w14:paraId="3AE9D249" w14:textId="77777777" w:rsidR="00517174" w:rsidRPr="00E6585B" w:rsidRDefault="00517174" w:rsidP="00893364">
      <w:pPr>
        <w:jc w:val="left"/>
        <w:rPr>
          <w:rFonts w:eastAsia="ＭＳ Ｐ明朝" w:cstheme="majorHAnsi"/>
          <w:szCs w:val="21"/>
        </w:rPr>
      </w:pPr>
    </w:p>
    <w:p w14:paraId="37351DBA" w14:textId="77777777" w:rsidR="00A66BFA" w:rsidRPr="00E6585B" w:rsidRDefault="001C73DD">
      <w:pPr>
        <w:jc w:val="left"/>
        <w:rPr>
          <w:b/>
          <w:bCs/>
          <w:szCs w:val="21"/>
        </w:rPr>
      </w:pPr>
      <w:r w:rsidRPr="00E6585B">
        <w:rPr>
          <w:b/>
          <w:bCs/>
          <w:szCs w:val="21"/>
        </w:rPr>
        <w:t xml:space="preserve">6. Is there any possibility of </w:t>
      </w:r>
      <w:r w:rsidR="00AD5A36" w:rsidRPr="00E6585B">
        <w:rPr>
          <w:b/>
          <w:bCs/>
          <w:szCs w:val="21"/>
        </w:rPr>
        <w:t xml:space="preserve">handling the </w:t>
      </w:r>
      <w:commentRangeStart w:id="4"/>
      <w:r w:rsidR="00AD5A36" w:rsidRPr="00E6585B">
        <w:rPr>
          <w:b/>
          <w:bCs/>
          <w:szCs w:val="21"/>
        </w:rPr>
        <w:t>following</w:t>
      </w:r>
      <w:commentRangeEnd w:id="4"/>
      <w:r w:rsidR="004D608D">
        <w:rPr>
          <w:rStyle w:val="a5"/>
        </w:rPr>
        <w:commentReference w:id="4"/>
      </w:r>
      <w:r w:rsidR="00AD5A36" w:rsidRPr="00E6585B">
        <w:rPr>
          <w:b/>
          <w:bCs/>
          <w:szCs w:val="21"/>
        </w:rPr>
        <w:t>?</w:t>
      </w:r>
    </w:p>
    <w:p w14:paraId="0BC22EEE" w14:textId="77777777" w:rsidR="00A66BFA" w:rsidRPr="008636B3" w:rsidRDefault="001C73DD">
      <w:pPr>
        <w:jc w:val="left"/>
        <w:rPr>
          <w:color w:val="FF0000"/>
          <w:sz w:val="20"/>
          <w:szCs w:val="20"/>
          <w:u w:val="single"/>
        </w:rPr>
      </w:pPr>
      <w:r w:rsidRPr="00E6585B">
        <w:rPr>
          <w:color w:val="FF0000"/>
          <w:sz w:val="20"/>
          <w:szCs w:val="20"/>
          <w:highlight w:val="yellow"/>
        </w:rPr>
        <w:t xml:space="preserve">If you tick </w:t>
      </w:r>
      <w:r w:rsidR="00BC5585" w:rsidRPr="00E6585B">
        <w:rPr>
          <w:rFonts w:ascii="ＭＳ 明朝" w:eastAsia="ＭＳ 明朝" w:hAnsi="ＭＳ 明朝" w:cs="ＭＳ 明朝" w:hint="eastAsia"/>
          <w:color w:val="FF0000"/>
          <w:sz w:val="20"/>
          <w:szCs w:val="20"/>
          <w:highlight w:val="yellow"/>
        </w:rPr>
        <w:t>①</w:t>
      </w:r>
      <w:r w:rsidRPr="00E6585B">
        <w:rPr>
          <w:color w:val="FF0000"/>
          <w:sz w:val="20"/>
          <w:szCs w:val="20"/>
          <w:highlight w:val="yellow"/>
        </w:rPr>
        <w:t xml:space="preserve"> and </w:t>
      </w:r>
      <w:r w:rsidR="00BC5585" w:rsidRPr="00E6585B">
        <w:rPr>
          <w:rFonts w:ascii="ＭＳ 明朝" w:eastAsia="ＭＳ 明朝" w:hAnsi="ＭＳ 明朝" w:cs="ＭＳ 明朝" w:hint="eastAsia"/>
          <w:color w:val="FF0000"/>
          <w:sz w:val="20"/>
          <w:szCs w:val="20"/>
          <w:highlight w:val="yellow"/>
        </w:rPr>
        <w:t>②</w:t>
      </w:r>
      <w:r w:rsidRPr="00E6585B">
        <w:rPr>
          <w:color w:val="FF0000"/>
          <w:sz w:val="20"/>
          <w:szCs w:val="20"/>
          <w:highlight w:val="yellow"/>
        </w:rPr>
        <w:t>, please also</w:t>
      </w:r>
      <w:r w:rsidRPr="008636B3">
        <w:rPr>
          <w:color w:val="FF0000"/>
          <w:sz w:val="20"/>
          <w:szCs w:val="20"/>
          <w:highlight w:val="yellow"/>
          <w:u w:val="single"/>
        </w:rPr>
        <w:t xml:space="preserve"> answer 7. and below.</w:t>
      </w:r>
    </w:p>
    <w:p w14:paraId="338F2971" w14:textId="77777777" w:rsidR="00A66BFA" w:rsidRPr="00593D57" w:rsidRDefault="00593D57" w:rsidP="00593D57">
      <w:pPr>
        <w:jc w:val="left"/>
        <w:rPr>
          <w:szCs w:val="21"/>
        </w:rPr>
      </w:pPr>
      <w:r w:rsidRPr="00593D57">
        <w:rPr>
          <w:rFonts w:ascii="ＭＳ 明朝" w:eastAsia="ＭＳ 明朝" w:hAnsi="ＭＳ 明朝" w:cs="ＭＳ 明朝" w:hint="eastAsia"/>
          <w:szCs w:val="21"/>
        </w:rPr>
        <w:t>①</w:t>
      </w:r>
      <w:r w:rsidR="00BC5585" w:rsidRPr="00593D57">
        <w:rPr>
          <w:szCs w:val="21"/>
        </w:rPr>
        <w:t xml:space="preserve">Simultaneous use of research </w:t>
      </w:r>
      <w:r w:rsidR="00E42281">
        <w:rPr>
          <w:szCs w:val="21"/>
        </w:rPr>
        <w:t xml:space="preserve">grade </w:t>
      </w:r>
      <w:r w:rsidR="00BC5585" w:rsidRPr="00593D57">
        <w:rPr>
          <w:szCs w:val="21"/>
        </w:rPr>
        <w:t xml:space="preserve">and clinical </w:t>
      </w:r>
      <w:r w:rsidR="006A7169">
        <w:rPr>
          <w:szCs w:val="21"/>
        </w:rPr>
        <w:t>grade</w:t>
      </w:r>
      <w:r w:rsidR="0007676C" w:rsidRPr="00593D57">
        <w:rPr>
          <w:szCs w:val="21"/>
        </w:rPr>
        <w:t xml:space="preserve"> cell </w:t>
      </w:r>
      <w:sdt>
        <w:sdtPr>
          <w:rPr>
            <w:rFonts w:ascii="Segoe UI Symbol" w:eastAsia="ＭＳ ゴシック" w:hAnsi="Segoe UI Symbol" w:cs="Segoe UI Symbol"/>
            <w:kern w:val="0"/>
            <w:szCs w:val="21"/>
          </w:rPr>
          <w:id w:val="-72587677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C5585" w:rsidRPr="00593D57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</w:p>
    <w:p w14:paraId="1635AABF" w14:textId="77777777" w:rsidR="00A66BFA" w:rsidRPr="00E6585B" w:rsidRDefault="00BC5585">
      <w:pPr>
        <w:jc w:val="left"/>
        <w:rPr>
          <w:szCs w:val="21"/>
        </w:rPr>
      </w:pPr>
      <w:r w:rsidRPr="00E6585B">
        <w:rPr>
          <w:rFonts w:ascii="ＭＳ 明朝" w:eastAsia="ＭＳ 明朝" w:hAnsi="ＭＳ 明朝" w:cs="ＭＳ 明朝" w:hint="eastAsia"/>
          <w:szCs w:val="21"/>
        </w:rPr>
        <w:t>②</w:t>
      </w:r>
      <w:r w:rsidRPr="00E6585B">
        <w:rPr>
          <w:szCs w:val="21"/>
        </w:rPr>
        <w:t xml:space="preserve">Simultaneous use of research </w:t>
      </w:r>
      <w:r w:rsidR="00E42281">
        <w:rPr>
          <w:szCs w:val="21"/>
        </w:rPr>
        <w:t xml:space="preserve">grade </w:t>
      </w:r>
      <w:r w:rsidRPr="00E6585B">
        <w:rPr>
          <w:szCs w:val="21"/>
        </w:rPr>
        <w:t xml:space="preserve">and </w:t>
      </w:r>
      <w:r w:rsidR="00AD5A36" w:rsidRPr="00E6585B">
        <w:rPr>
          <w:szCs w:val="21"/>
        </w:rPr>
        <w:t xml:space="preserve">clinical </w:t>
      </w:r>
      <w:r w:rsidR="006A7169">
        <w:rPr>
          <w:szCs w:val="21"/>
        </w:rPr>
        <w:t>grade</w:t>
      </w:r>
      <w:r w:rsidR="0007676C">
        <w:rPr>
          <w:szCs w:val="21"/>
        </w:rPr>
        <w:t xml:space="preserve"> cell</w:t>
      </w:r>
      <w:r w:rsidR="00AD5A36" w:rsidRPr="00E6585B">
        <w:rPr>
          <w:szCs w:val="21"/>
        </w:rPr>
        <w:t xml:space="preserve"> </w:t>
      </w:r>
      <w:r w:rsidRPr="00E6585B">
        <w:rPr>
          <w:szCs w:val="21"/>
        </w:rPr>
        <w:t xml:space="preserve">(graded down </w:t>
      </w:r>
      <w:r w:rsidR="00AD5A36" w:rsidRPr="00E6585B">
        <w:rPr>
          <w:szCs w:val="21"/>
        </w:rPr>
        <w:t>and non-clinically</w:t>
      </w:r>
      <w:r w:rsidR="00E42281">
        <w:rPr>
          <w:szCs w:val="21"/>
        </w:rPr>
        <w:t xml:space="preserve"> use</w:t>
      </w:r>
      <w:r w:rsidR="00AD5A36" w:rsidRPr="00E6585B">
        <w:rPr>
          <w:szCs w:val="21"/>
        </w:rPr>
        <w:t>)</w:t>
      </w:r>
      <w:r w:rsidR="0007676C">
        <w:rPr>
          <w:szCs w:val="21"/>
        </w:rPr>
        <w:t xml:space="preserve"> </w:t>
      </w:r>
      <w:sdt>
        <w:sdtPr>
          <w:rPr>
            <w:kern w:val="0"/>
            <w:szCs w:val="21"/>
          </w:rPr>
          <w:id w:val="51712229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E6585B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</w:p>
    <w:p w14:paraId="23E41AEF" w14:textId="77777777" w:rsidR="00C33983" w:rsidRDefault="00BC5585">
      <w:pPr>
        <w:jc w:val="left"/>
        <w:rPr>
          <w:rFonts w:ascii="ＭＳ 明朝" w:eastAsia="ＭＳ 明朝" w:hAnsi="ＭＳ 明朝" w:cs="ＭＳ 明朝"/>
          <w:szCs w:val="21"/>
        </w:rPr>
      </w:pPr>
      <w:r w:rsidRPr="00E6585B">
        <w:rPr>
          <w:rFonts w:ascii="ＭＳ 明朝" w:eastAsia="ＭＳ 明朝" w:hAnsi="ＭＳ 明朝" w:cs="ＭＳ 明朝" w:hint="eastAsia"/>
          <w:szCs w:val="21"/>
        </w:rPr>
        <w:t>③</w:t>
      </w:r>
      <w:r w:rsidR="00C33983" w:rsidRPr="00E6585B">
        <w:rPr>
          <w:szCs w:val="21"/>
        </w:rPr>
        <w:t xml:space="preserve">Simultaneous use of </w:t>
      </w:r>
      <w:r w:rsidR="00C33983">
        <w:rPr>
          <w:szCs w:val="21"/>
        </w:rPr>
        <w:t>clinical</w:t>
      </w:r>
      <w:r w:rsidR="00C33983" w:rsidRPr="00E6585B">
        <w:rPr>
          <w:szCs w:val="21"/>
        </w:rPr>
        <w:t xml:space="preserve"> </w:t>
      </w:r>
      <w:r w:rsidR="00E42281">
        <w:rPr>
          <w:szCs w:val="21"/>
        </w:rPr>
        <w:t xml:space="preserve">grade </w:t>
      </w:r>
      <w:r w:rsidR="00C33983" w:rsidRPr="00E6585B">
        <w:rPr>
          <w:szCs w:val="21"/>
        </w:rPr>
        <w:t xml:space="preserve">and </w:t>
      </w:r>
      <w:r w:rsidR="00E42281">
        <w:rPr>
          <w:szCs w:val="21"/>
        </w:rPr>
        <w:t xml:space="preserve">down-graded </w:t>
      </w:r>
      <w:r w:rsidR="00C33983" w:rsidRPr="00E6585B">
        <w:rPr>
          <w:szCs w:val="21"/>
        </w:rPr>
        <w:t xml:space="preserve">clinical </w:t>
      </w:r>
      <w:r w:rsidR="00C33983">
        <w:rPr>
          <w:szCs w:val="21"/>
        </w:rPr>
        <w:t>grade cell</w:t>
      </w:r>
      <w:r w:rsidR="00C33983" w:rsidRPr="00E6585B">
        <w:rPr>
          <w:szCs w:val="21"/>
        </w:rPr>
        <w:t xml:space="preserve"> (non-clinically</w:t>
      </w:r>
      <w:r w:rsidR="00E42281" w:rsidRPr="00E42281">
        <w:rPr>
          <w:szCs w:val="21"/>
        </w:rPr>
        <w:t xml:space="preserve"> </w:t>
      </w:r>
      <w:r w:rsidR="00E42281" w:rsidRPr="00E6585B">
        <w:rPr>
          <w:szCs w:val="21"/>
        </w:rPr>
        <w:t>use</w:t>
      </w:r>
      <w:r w:rsidR="00C33983" w:rsidRPr="00E6585B">
        <w:rPr>
          <w:szCs w:val="21"/>
        </w:rPr>
        <w:t>)</w:t>
      </w:r>
    </w:p>
    <w:p w14:paraId="00EA097C" w14:textId="77777777" w:rsidR="00A66BFA" w:rsidRDefault="00C33983">
      <w:pPr>
        <w:jc w:val="left"/>
        <w:rPr>
          <w:kern w:val="0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④</w:t>
      </w:r>
      <w:r w:rsidR="00BC5585" w:rsidRPr="00E6585B">
        <w:rPr>
          <w:szCs w:val="21"/>
        </w:rPr>
        <w:t xml:space="preserve">Only </w:t>
      </w:r>
      <w:r w:rsidR="0007676C">
        <w:rPr>
          <w:szCs w:val="21"/>
        </w:rPr>
        <w:t>cell</w:t>
      </w:r>
      <w:r w:rsidR="0022161F">
        <w:rPr>
          <w:szCs w:val="21"/>
        </w:rPr>
        <w:t>s</w:t>
      </w:r>
      <w:r w:rsidR="00AD5A36" w:rsidRPr="00E6585B">
        <w:rPr>
          <w:szCs w:val="21"/>
        </w:rPr>
        <w:t xml:space="preserve"> </w:t>
      </w:r>
      <w:r w:rsidR="0022161F">
        <w:rPr>
          <w:szCs w:val="21"/>
        </w:rPr>
        <w:t xml:space="preserve">ticked as below </w:t>
      </w:r>
      <w:r w:rsidR="00AD5A36" w:rsidRPr="00E6585B">
        <w:rPr>
          <w:szCs w:val="21"/>
        </w:rPr>
        <w:t xml:space="preserve">are </w:t>
      </w:r>
      <w:r w:rsidR="00842FD5" w:rsidRPr="00E6585B">
        <w:rPr>
          <w:szCs w:val="21"/>
        </w:rPr>
        <w:t xml:space="preserve">held, so </w:t>
      </w:r>
      <w:r w:rsidR="00AD5A36" w:rsidRPr="00E6585B">
        <w:rPr>
          <w:szCs w:val="21"/>
        </w:rPr>
        <w:t>there is no</w:t>
      </w:r>
      <w:r w:rsidR="00842FD5" w:rsidRPr="00E6585B">
        <w:rPr>
          <w:szCs w:val="21"/>
        </w:rPr>
        <w:t xml:space="preserve"> concurrent use</w:t>
      </w:r>
      <w:r w:rsidR="0007676C">
        <w:rPr>
          <w:szCs w:val="21"/>
        </w:rPr>
        <w:t xml:space="preserve"> </w:t>
      </w:r>
      <w:sdt>
        <w:sdtPr>
          <w:rPr>
            <w:kern w:val="0"/>
            <w:szCs w:val="21"/>
          </w:rPr>
          <w:id w:val="147022079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C5585" w:rsidRPr="00E6585B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</w:p>
    <w:p w14:paraId="2D7A988A" w14:textId="77777777" w:rsidR="009A1287" w:rsidRDefault="009A1287" w:rsidP="004D608D">
      <w:pPr>
        <w:ind w:left="840"/>
        <w:jc w:val="left"/>
        <w:rPr>
          <w:szCs w:val="21"/>
        </w:rPr>
      </w:pPr>
      <w:r w:rsidRPr="00593D57">
        <w:rPr>
          <w:szCs w:val="21"/>
        </w:rPr>
        <w:t xml:space="preserve">research </w:t>
      </w:r>
      <w:r w:rsidR="006A7169">
        <w:rPr>
          <w:szCs w:val="21"/>
        </w:rPr>
        <w:t>grade</w:t>
      </w:r>
      <w:r w:rsidRPr="00593D57">
        <w:rPr>
          <w:szCs w:val="21"/>
        </w:rPr>
        <w:t xml:space="preserve"> cell</w:t>
      </w:r>
      <w:r w:rsidRPr="009A1287">
        <w:rPr>
          <w:kern w:val="0"/>
          <w:szCs w:val="21"/>
        </w:rPr>
        <w:t xml:space="preserve"> </w:t>
      </w:r>
      <w:sdt>
        <w:sdtPr>
          <w:rPr>
            <w:kern w:val="0"/>
            <w:szCs w:val="21"/>
          </w:rPr>
          <w:id w:val="-115197783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E6585B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</w:p>
    <w:p w14:paraId="533AAC57" w14:textId="77777777" w:rsidR="009A1287" w:rsidRDefault="009A1287" w:rsidP="004D608D">
      <w:pPr>
        <w:ind w:left="840"/>
        <w:jc w:val="left"/>
        <w:rPr>
          <w:szCs w:val="21"/>
        </w:rPr>
      </w:pPr>
      <w:r w:rsidRPr="00593D57">
        <w:rPr>
          <w:szCs w:val="21"/>
        </w:rPr>
        <w:t xml:space="preserve">clinical </w:t>
      </w:r>
      <w:r w:rsidR="006A7169">
        <w:rPr>
          <w:szCs w:val="21"/>
        </w:rPr>
        <w:t>grade</w:t>
      </w:r>
      <w:r w:rsidRPr="00593D57">
        <w:rPr>
          <w:szCs w:val="21"/>
        </w:rPr>
        <w:t xml:space="preserve"> cell </w:t>
      </w:r>
      <w:sdt>
        <w:sdtPr>
          <w:rPr>
            <w:kern w:val="0"/>
            <w:szCs w:val="21"/>
          </w:rPr>
          <w:id w:val="-1793816767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E6585B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</w:p>
    <w:p w14:paraId="0CF27284" w14:textId="77777777" w:rsidR="009A1287" w:rsidRPr="00E6585B" w:rsidRDefault="009A1287" w:rsidP="004D608D">
      <w:pPr>
        <w:ind w:left="840"/>
        <w:jc w:val="left"/>
        <w:rPr>
          <w:szCs w:val="21"/>
        </w:rPr>
      </w:pPr>
      <w:r w:rsidRPr="00593D57">
        <w:rPr>
          <w:szCs w:val="21"/>
        </w:rPr>
        <w:t xml:space="preserve">clinical </w:t>
      </w:r>
      <w:r w:rsidR="006A7169">
        <w:rPr>
          <w:szCs w:val="21"/>
        </w:rPr>
        <w:t>grade</w:t>
      </w:r>
      <w:r w:rsidRPr="00593D57">
        <w:rPr>
          <w:szCs w:val="21"/>
        </w:rPr>
        <w:t xml:space="preserve"> cell (</w:t>
      </w:r>
      <w:r>
        <w:rPr>
          <w:szCs w:val="21"/>
        </w:rPr>
        <w:t>graded down</w:t>
      </w:r>
      <w:r w:rsidRPr="00593D57">
        <w:rPr>
          <w:szCs w:val="21"/>
        </w:rPr>
        <w:t>)</w:t>
      </w:r>
      <w:r w:rsidRPr="009A1287">
        <w:rPr>
          <w:kern w:val="0"/>
          <w:szCs w:val="21"/>
        </w:rPr>
        <w:t xml:space="preserve"> </w:t>
      </w:r>
      <w:sdt>
        <w:sdtPr>
          <w:rPr>
            <w:kern w:val="0"/>
            <w:szCs w:val="21"/>
          </w:rPr>
          <w:id w:val="167275910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E6585B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</w:p>
    <w:p w14:paraId="4C1FF922" w14:textId="77777777" w:rsidR="0064228F" w:rsidRDefault="009A1287" w:rsidP="004D608D">
      <w:pPr>
        <w:ind w:left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→</w:t>
      </w:r>
      <w:r>
        <w:rPr>
          <w:rFonts w:hint="eastAsia"/>
          <w:kern w:val="0"/>
          <w:szCs w:val="21"/>
        </w:rPr>
        <w:t xml:space="preserve"> n</w:t>
      </w:r>
      <w:r>
        <w:rPr>
          <w:kern w:val="0"/>
          <w:szCs w:val="21"/>
        </w:rPr>
        <w:t>o need to answer further questions.</w:t>
      </w:r>
    </w:p>
    <w:p w14:paraId="01A57CA0" w14:textId="77777777" w:rsidR="009A1287" w:rsidRPr="00E6585B" w:rsidRDefault="009A1287" w:rsidP="00370D9F">
      <w:pPr>
        <w:jc w:val="left"/>
        <w:rPr>
          <w:szCs w:val="21"/>
        </w:rPr>
      </w:pPr>
    </w:p>
    <w:p w14:paraId="44AAAF7C" w14:textId="77777777" w:rsidR="00A66BFA" w:rsidRPr="00E6585B" w:rsidRDefault="001C73DD">
      <w:pPr>
        <w:jc w:val="left"/>
        <w:rPr>
          <w:b/>
          <w:bCs/>
          <w:szCs w:val="21"/>
        </w:rPr>
      </w:pPr>
      <w:r w:rsidRPr="00E6585B">
        <w:rPr>
          <w:b/>
          <w:bCs/>
          <w:szCs w:val="21"/>
        </w:rPr>
        <w:t>7</w:t>
      </w:r>
      <w:r w:rsidR="00834A73" w:rsidRPr="00E6585B">
        <w:rPr>
          <w:b/>
          <w:bCs/>
          <w:szCs w:val="21"/>
        </w:rPr>
        <w:t xml:space="preserve">. </w:t>
      </w:r>
      <w:r w:rsidR="00370D9F" w:rsidRPr="00E6585B">
        <w:rPr>
          <w:b/>
          <w:bCs/>
          <w:szCs w:val="21"/>
        </w:rPr>
        <w:t>cell management system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65"/>
        <w:gridCol w:w="5529"/>
      </w:tblGrid>
      <w:tr w:rsidR="00984D3A" w:rsidRPr="00E6585B" w14:paraId="046BECE2" w14:textId="77777777" w:rsidTr="00423BCD">
        <w:tc>
          <w:tcPr>
            <w:tcW w:w="2965" w:type="dxa"/>
          </w:tcPr>
          <w:p w14:paraId="631B0C13" w14:textId="77777777" w:rsidR="00A66BFA" w:rsidRPr="00E6585B" w:rsidRDefault="009A52D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The place w</w:t>
            </w:r>
            <w:commentRangeStart w:id="5"/>
            <w:r w:rsidRPr="00E6585B">
              <w:rPr>
                <w:szCs w:val="21"/>
              </w:rPr>
              <w:t xml:space="preserve">here you currently </w:t>
            </w:r>
            <w:r>
              <w:rPr>
                <w:szCs w:val="21"/>
              </w:rPr>
              <w:t>store</w:t>
            </w:r>
            <w:r w:rsidRPr="00E6585B">
              <w:rPr>
                <w:szCs w:val="21"/>
              </w:rPr>
              <w:t xml:space="preserve"> your stock</w:t>
            </w:r>
            <w:r>
              <w:rPr>
                <w:szCs w:val="21"/>
              </w:rPr>
              <w:t>s</w:t>
            </w:r>
            <w:commentRangeEnd w:id="5"/>
            <w:r w:rsidR="00DB6C45" w:rsidRPr="00E6585B">
              <w:rPr>
                <w:rStyle w:val="a5"/>
              </w:rPr>
              <w:commentReference w:id="5"/>
            </w:r>
          </w:p>
        </w:tc>
        <w:tc>
          <w:tcPr>
            <w:tcW w:w="5529" w:type="dxa"/>
          </w:tcPr>
          <w:p w14:paraId="1FAB2D04" w14:textId="77777777" w:rsidR="003B7174" w:rsidRDefault="003B7174" w:rsidP="003B7174">
            <w:pPr>
              <w:jc w:val="left"/>
              <w:rPr>
                <w:szCs w:val="21"/>
              </w:rPr>
            </w:pPr>
            <w:r w:rsidRPr="003B7174">
              <w:rPr>
                <w:rFonts w:hint="eastAsia"/>
                <w:szCs w:val="21"/>
              </w:rPr>
              <w:t>①</w:t>
            </w:r>
            <w:r w:rsidRPr="003B7174">
              <w:rPr>
                <w:szCs w:val="21"/>
              </w:rPr>
              <w:t xml:space="preserve">HLA-homozygous </w:t>
            </w:r>
            <w:proofErr w:type="spellStart"/>
            <w:r w:rsidRPr="003B7174">
              <w:rPr>
                <w:szCs w:val="21"/>
              </w:rPr>
              <w:t>iPS</w:t>
            </w:r>
            <w:proofErr w:type="spellEnd"/>
            <w:r w:rsidRPr="003B7174">
              <w:rPr>
                <w:szCs w:val="21"/>
              </w:rPr>
              <w:t xml:space="preserve"> cells (research </w:t>
            </w:r>
            <w:r w:rsidR="006A7169">
              <w:rPr>
                <w:szCs w:val="21"/>
              </w:rPr>
              <w:t>grade</w:t>
            </w:r>
            <w:r w:rsidRPr="003B7174">
              <w:rPr>
                <w:szCs w:val="21"/>
              </w:rPr>
              <w:t xml:space="preserve"> cell)</w:t>
            </w:r>
          </w:p>
          <w:p w14:paraId="04EAAC74" w14:textId="77777777" w:rsidR="003B7174" w:rsidRPr="003B7174" w:rsidRDefault="003B7174" w:rsidP="003B71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  <w:p w14:paraId="39E681E2" w14:textId="77777777" w:rsidR="003B7174" w:rsidRDefault="003B7174" w:rsidP="003B7174">
            <w:pPr>
              <w:jc w:val="left"/>
              <w:rPr>
                <w:szCs w:val="21"/>
              </w:rPr>
            </w:pPr>
            <w:r w:rsidRPr="003B7174">
              <w:rPr>
                <w:rFonts w:hint="eastAsia"/>
                <w:szCs w:val="21"/>
              </w:rPr>
              <w:t>②</w:t>
            </w:r>
            <w:r w:rsidRPr="003B7174">
              <w:rPr>
                <w:szCs w:val="21"/>
              </w:rPr>
              <w:t xml:space="preserve">HLA-homozygous </w:t>
            </w:r>
            <w:proofErr w:type="spellStart"/>
            <w:r w:rsidRPr="003B7174">
              <w:rPr>
                <w:szCs w:val="21"/>
              </w:rPr>
              <w:t>iPS</w:t>
            </w:r>
            <w:proofErr w:type="spellEnd"/>
            <w:r w:rsidRPr="003B7174">
              <w:rPr>
                <w:szCs w:val="21"/>
              </w:rPr>
              <w:t xml:space="preserve"> cells (clinical </w:t>
            </w:r>
            <w:r w:rsidR="006A7169">
              <w:rPr>
                <w:szCs w:val="21"/>
              </w:rPr>
              <w:t>grade</w:t>
            </w:r>
            <w:r w:rsidRPr="003B7174">
              <w:rPr>
                <w:szCs w:val="21"/>
              </w:rPr>
              <w:t xml:space="preserve"> cell)</w:t>
            </w:r>
          </w:p>
          <w:p w14:paraId="5B11873A" w14:textId="77777777" w:rsidR="003B7174" w:rsidRPr="003B7174" w:rsidRDefault="003B7174" w:rsidP="003B71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  <w:p w14:paraId="4A7DAAE4" w14:textId="77777777" w:rsidR="003B7174" w:rsidRDefault="003B7174" w:rsidP="003B7174">
            <w:pPr>
              <w:jc w:val="left"/>
              <w:rPr>
                <w:szCs w:val="21"/>
              </w:rPr>
            </w:pPr>
            <w:r w:rsidRPr="003B7174">
              <w:rPr>
                <w:rFonts w:hint="eastAsia"/>
                <w:szCs w:val="21"/>
              </w:rPr>
              <w:t>③</w:t>
            </w:r>
            <w:r w:rsidRPr="003B7174">
              <w:rPr>
                <w:szCs w:val="21"/>
              </w:rPr>
              <w:t xml:space="preserve">HLA-genome-edited </w:t>
            </w:r>
            <w:proofErr w:type="spellStart"/>
            <w:r w:rsidRPr="003B7174">
              <w:rPr>
                <w:szCs w:val="21"/>
              </w:rPr>
              <w:t>iPS</w:t>
            </w:r>
            <w:proofErr w:type="spellEnd"/>
            <w:r w:rsidRPr="003B7174">
              <w:rPr>
                <w:szCs w:val="21"/>
              </w:rPr>
              <w:t xml:space="preserve"> cells (research </w:t>
            </w:r>
            <w:r w:rsidR="006A7169">
              <w:rPr>
                <w:szCs w:val="21"/>
              </w:rPr>
              <w:t>grade</w:t>
            </w:r>
            <w:r w:rsidRPr="003B7174">
              <w:rPr>
                <w:szCs w:val="21"/>
              </w:rPr>
              <w:t xml:space="preserve"> cell)</w:t>
            </w:r>
          </w:p>
          <w:p w14:paraId="5211B91B" w14:textId="77777777" w:rsidR="003B7174" w:rsidRPr="003B7174" w:rsidRDefault="003B7174" w:rsidP="003B71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  <w:p w14:paraId="0CF71734" w14:textId="77777777" w:rsidR="003B7174" w:rsidRDefault="003B7174" w:rsidP="003B7174">
            <w:pPr>
              <w:jc w:val="left"/>
              <w:rPr>
                <w:szCs w:val="21"/>
              </w:rPr>
            </w:pPr>
            <w:r w:rsidRPr="003B7174">
              <w:rPr>
                <w:rFonts w:hint="eastAsia"/>
                <w:szCs w:val="21"/>
              </w:rPr>
              <w:t>④</w:t>
            </w:r>
            <w:r w:rsidRPr="003B7174">
              <w:rPr>
                <w:szCs w:val="21"/>
              </w:rPr>
              <w:t xml:space="preserve">HLA-genome-edited </w:t>
            </w:r>
            <w:proofErr w:type="spellStart"/>
            <w:r w:rsidRPr="003B7174">
              <w:rPr>
                <w:szCs w:val="21"/>
              </w:rPr>
              <w:t>iPS</w:t>
            </w:r>
            <w:proofErr w:type="spellEnd"/>
            <w:r w:rsidRPr="003B7174">
              <w:rPr>
                <w:szCs w:val="21"/>
              </w:rPr>
              <w:t xml:space="preserve"> cells (clinical </w:t>
            </w:r>
            <w:r w:rsidR="006A7169">
              <w:rPr>
                <w:szCs w:val="21"/>
              </w:rPr>
              <w:t>grade</w:t>
            </w:r>
            <w:r w:rsidRPr="003B7174">
              <w:rPr>
                <w:szCs w:val="21"/>
              </w:rPr>
              <w:t xml:space="preserve"> cell)</w:t>
            </w:r>
          </w:p>
          <w:p w14:paraId="7E41E9EC" w14:textId="77777777" w:rsidR="003B7174" w:rsidRPr="003B7174" w:rsidRDefault="003B7174" w:rsidP="003B71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  <w:p w14:paraId="41B8003D" w14:textId="77777777" w:rsidR="003B7174" w:rsidRDefault="003B7174" w:rsidP="003B7174">
            <w:pPr>
              <w:jc w:val="left"/>
              <w:rPr>
                <w:szCs w:val="21"/>
              </w:rPr>
            </w:pPr>
            <w:r w:rsidRPr="003B7174">
              <w:rPr>
                <w:rFonts w:hint="eastAsia"/>
                <w:szCs w:val="21"/>
              </w:rPr>
              <w:t>⑤</w:t>
            </w:r>
            <w:r w:rsidRPr="003B7174">
              <w:rPr>
                <w:szCs w:val="21"/>
              </w:rPr>
              <w:t>SeV-</w:t>
            </w:r>
            <w:proofErr w:type="spellStart"/>
            <w:r w:rsidRPr="003B7174">
              <w:rPr>
                <w:szCs w:val="21"/>
              </w:rPr>
              <w:t>iPS</w:t>
            </w:r>
            <w:proofErr w:type="spellEnd"/>
            <w:r w:rsidRPr="003B7174">
              <w:rPr>
                <w:szCs w:val="21"/>
              </w:rPr>
              <w:t xml:space="preserve"> cells (KTRH)</w:t>
            </w:r>
          </w:p>
          <w:p w14:paraId="4AEE0797" w14:textId="77777777" w:rsidR="003B7174" w:rsidRPr="003B7174" w:rsidRDefault="003B7174" w:rsidP="003B71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  <w:p w14:paraId="28A6071F" w14:textId="77777777" w:rsidR="00A66BFA" w:rsidRPr="00E6585B" w:rsidRDefault="004B1401" w:rsidP="003B7174">
            <w:pPr>
              <w:jc w:val="left"/>
              <w:rPr>
                <w:szCs w:val="21"/>
              </w:rPr>
            </w:pPr>
            <w:r w:rsidRPr="00E6585B"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 w:rsidRPr="00E6585B">
              <w:rPr>
                <w:szCs w:val="21"/>
              </w:rPr>
              <w:t xml:space="preserve">No stock in storage </w:t>
            </w:r>
            <w:sdt>
              <w:sdtPr>
                <w:rPr>
                  <w:rFonts w:eastAsia="ＭＳ ゴシック"/>
                  <w:kern w:val="0"/>
                  <w:szCs w:val="21"/>
                </w:rPr>
                <w:id w:val="118339661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2DB">
                  <w:rPr>
                    <w:rFonts w:ascii="ＭＳ ゴシック" w:eastAsia="ＭＳ ゴシック" w:hAnsi="ＭＳ ゴシック" w:cs="Segoe UI Symbol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423BCD" w:rsidRPr="00E6585B" w14:paraId="59598F07" w14:textId="77777777" w:rsidTr="00423BCD">
        <w:tc>
          <w:tcPr>
            <w:tcW w:w="2965" w:type="dxa"/>
          </w:tcPr>
          <w:p w14:paraId="3B6B4B8E" w14:textId="77777777" w:rsidR="00A66BFA" w:rsidRPr="00E6585B" w:rsidRDefault="001C73DD">
            <w:pPr>
              <w:jc w:val="left"/>
              <w:rPr>
                <w:color w:val="0070C0"/>
                <w:szCs w:val="21"/>
              </w:rPr>
            </w:pPr>
            <w:r w:rsidRPr="00E6585B">
              <w:rPr>
                <w:szCs w:val="21"/>
              </w:rPr>
              <w:t xml:space="preserve">Manager </w:t>
            </w:r>
            <w:r w:rsidR="009A52DB">
              <w:rPr>
                <w:szCs w:val="21"/>
              </w:rPr>
              <w:t>name for</w:t>
            </w:r>
            <w:r w:rsidRPr="00E6585B">
              <w:rPr>
                <w:szCs w:val="21"/>
              </w:rPr>
              <w:t xml:space="preserve"> newly </w:t>
            </w:r>
            <w:r w:rsidR="009A52DB">
              <w:rPr>
                <w:szCs w:val="21"/>
              </w:rPr>
              <w:t>provided</w:t>
            </w:r>
            <w:r w:rsidRPr="00E6585B">
              <w:rPr>
                <w:szCs w:val="21"/>
              </w:rPr>
              <w:t xml:space="preserve"> iPS</w:t>
            </w:r>
            <w:r w:rsidR="009A52DB">
              <w:rPr>
                <w:szCs w:val="21"/>
              </w:rPr>
              <w:t>Cs</w:t>
            </w:r>
            <w:r w:rsidRPr="00E6585B">
              <w:rPr>
                <w:szCs w:val="21"/>
              </w:rPr>
              <w:t>/differentiated cells</w:t>
            </w:r>
          </w:p>
        </w:tc>
        <w:tc>
          <w:tcPr>
            <w:tcW w:w="5529" w:type="dxa"/>
          </w:tcPr>
          <w:p w14:paraId="1E3E5BEF" w14:textId="77777777" w:rsidR="00423BCD" w:rsidRPr="00E6585B" w:rsidRDefault="00423BCD" w:rsidP="00370D9F">
            <w:pPr>
              <w:jc w:val="left"/>
              <w:rPr>
                <w:color w:val="0070C0"/>
                <w:szCs w:val="21"/>
              </w:rPr>
            </w:pPr>
          </w:p>
        </w:tc>
      </w:tr>
      <w:tr w:rsidR="00423BCD" w:rsidRPr="00E6585B" w14:paraId="0004CF0F" w14:textId="77777777" w:rsidTr="00D638A0">
        <w:tc>
          <w:tcPr>
            <w:tcW w:w="2965" w:type="dxa"/>
            <w:shd w:val="clear" w:color="auto" w:fill="auto"/>
          </w:tcPr>
          <w:p w14:paraId="5BD0EA04" w14:textId="77777777" w:rsidR="00A66BFA" w:rsidRPr="00E6585B" w:rsidRDefault="001C73DD">
            <w:pPr>
              <w:jc w:val="left"/>
              <w:rPr>
                <w:szCs w:val="21"/>
              </w:rPr>
            </w:pPr>
            <w:commentRangeStart w:id="6"/>
            <w:r w:rsidRPr="00E6585B">
              <w:rPr>
                <w:szCs w:val="21"/>
              </w:rPr>
              <w:t xml:space="preserve">Storage location for newly </w:t>
            </w:r>
            <w:r w:rsidR="009A52DB">
              <w:rPr>
                <w:szCs w:val="21"/>
              </w:rPr>
              <w:t>provided</w:t>
            </w:r>
            <w:r w:rsidRPr="00E6585B">
              <w:rPr>
                <w:szCs w:val="21"/>
              </w:rPr>
              <w:t xml:space="preserve"> iPS</w:t>
            </w:r>
            <w:r w:rsidR="009A52DB">
              <w:rPr>
                <w:szCs w:val="21"/>
              </w:rPr>
              <w:t>C</w:t>
            </w:r>
            <w:r w:rsidRPr="00E6585B">
              <w:rPr>
                <w:szCs w:val="21"/>
              </w:rPr>
              <w:t>s</w:t>
            </w:r>
            <w:commentRangeEnd w:id="6"/>
            <w:r w:rsidR="00DB6C45" w:rsidRPr="00E6585B">
              <w:rPr>
                <w:rStyle w:val="a5"/>
              </w:rPr>
              <w:commentReference w:id="6"/>
            </w:r>
          </w:p>
        </w:tc>
        <w:tc>
          <w:tcPr>
            <w:tcW w:w="5529" w:type="dxa"/>
            <w:shd w:val="clear" w:color="auto" w:fill="auto"/>
          </w:tcPr>
          <w:p w14:paraId="78AE798F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①</w:t>
            </w:r>
            <w:r w:rsidRPr="000A58E3">
              <w:rPr>
                <w:rFonts w:hint="eastAsia"/>
                <w:szCs w:val="21"/>
              </w:rPr>
              <w:t xml:space="preserve">HLA-homozygous </w:t>
            </w:r>
            <w:proofErr w:type="spellStart"/>
            <w:r w:rsidRPr="000A58E3">
              <w:rPr>
                <w:rFonts w:hint="eastAsia"/>
                <w:szCs w:val="21"/>
              </w:rPr>
              <w:t>iPS</w:t>
            </w:r>
            <w:proofErr w:type="spellEnd"/>
            <w:r w:rsidRPr="000A58E3">
              <w:rPr>
                <w:rFonts w:hint="eastAsia"/>
                <w:szCs w:val="21"/>
              </w:rPr>
              <w:t xml:space="preserve"> cells (research </w:t>
            </w:r>
            <w:r w:rsidR="006A7169">
              <w:rPr>
                <w:szCs w:val="21"/>
              </w:rPr>
              <w:t>grade</w:t>
            </w:r>
            <w:r w:rsidRPr="000A58E3">
              <w:rPr>
                <w:rFonts w:hint="eastAsia"/>
                <w:szCs w:val="21"/>
              </w:rPr>
              <w:t xml:space="preserve"> cell)</w:t>
            </w:r>
          </w:p>
          <w:p w14:paraId="587A688C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→</w:t>
            </w:r>
          </w:p>
          <w:p w14:paraId="6B09979A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②</w:t>
            </w:r>
            <w:r w:rsidRPr="000A58E3">
              <w:rPr>
                <w:rFonts w:hint="eastAsia"/>
                <w:szCs w:val="21"/>
              </w:rPr>
              <w:t xml:space="preserve">HLA-homozygous </w:t>
            </w:r>
            <w:proofErr w:type="spellStart"/>
            <w:r w:rsidRPr="000A58E3">
              <w:rPr>
                <w:rFonts w:hint="eastAsia"/>
                <w:szCs w:val="21"/>
              </w:rPr>
              <w:t>iPS</w:t>
            </w:r>
            <w:proofErr w:type="spellEnd"/>
            <w:r w:rsidRPr="000A58E3">
              <w:rPr>
                <w:rFonts w:hint="eastAsia"/>
                <w:szCs w:val="21"/>
              </w:rPr>
              <w:t xml:space="preserve"> cells (clinical </w:t>
            </w:r>
            <w:r w:rsidR="006A7169">
              <w:rPr>
                <w:szCs w:val="21"/>
              </w:rPr>
              <w:t>grade</w:t>
            </w:r>
            <w:r w:rsidRPr="000A58E3">
              <w:rPr>
                <w:rFonts w:hint="eastAsia"/>
                <w:szCs w:val="21"/>
              </w:rPr>
              <w:t xml:space="preserve"> cell)</w:t>
            </w:r>
          </w:p>
          <w:p w14:paraId="6A09D97E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→</w:t>
            </w:r>
          </w:p>
          <w:p w14:paraId="16E99C01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③</w:t>
            </w:r>
            <w:r w:rsidRPr="000A58E3">
              <w:rPr>
                <w:rFonts w:hint="eastAsia"/>
                <w:szCs w:val="21"/>
              </w:rPr>
              <w:t xml:space="preserve">HLA-genome-edited </w:t>
            </w:r>
            <w:proofErr w:type="spellStart"/>
            <w:r w:rsidRPr="000A58E3">
              <w:rPr>
                <w:rFonts w:hint="eastAsia"/>
                <w:szCs w:val="21"/>
              </w:rPr>
              <w:t>iPS</w:t>
            </w:r>
            <w:proofErr w:type="spellEnd"/>
            <w:r w:rsidRPr="000A58E3">
              <w:rPr>
                <w:rFonts w:hint="eastAsia"/>
                <w:szCs w:val="21"/>
              </w:rPr>
              <w:t xml:space="preserve"> cells (research </w:t>
            </w:r>
            <w:r w:rsidR="006A7169">
              <w:rPr>
                <w:szCs w:val="21"/>
              </w:rPr>
              <w:t>grade</w:t>
            </w:r>
            <w:r w:rsidRPr="000A58E3">
              <w:rPr>
                <w:rFonts w:hint="eastAsia"/>
                <w:szCs w:val="21"/>
              </w:rPr>
              <w:t xml:space="preserve"> cell)</w:t>
            </w:r>
          </w:p>
          <w:p w14:paraId="1B12950D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→</w:t>
            </w:r>
          </w:p>
          <w:p w14:paraId="32ECE086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④</w:t>
            </w:r>
            <w:r w:rsidRPr="000A58E3">
              <w:rPr>
                <w:rFonts w:hint="eastAsia"/>
                <w:szCs w:val="21"/>
              </w:rPr>
              <w:t xml:space="preserve">HLA-genome-edited </w:t>
            </w:r>
            <w:proofErr w:type="spellStart"/>
            <w:r w:rsidRPr="000A58E3">
              <w:rPr>
                <w:rFonts w:hint="eastAsia"/>
                <w:szCs w:val="21"/>
              </w:rPr>
              <w:t>iPS</w:t>
            </w:r>
            <w:proofErr w:type="spellEnd"/>
            <w:r w:rsidRPr="000A58E3">
              <w:rPr>
                <w:rFonts w:hint="eastAsia"/>
                <w:szCs w:val="21"/>
              </w:rPr>
              <w:t xml:space="preserve"> cells (clinical </w:t>
            </w:r>
            <w:r w:rsidR="006A7169">
              <w:rPr>
                <w:szCs w:val="21"/>
              </w:rPr>
              <w:t>grade</w:t>
            </w:r>
            <w:r w:rsidRPr="000A58E3">
              <w:rPr>
                <w:rFonts w:hint="eastAsia"/>
                <w:szCs w:val="21"/>
              </w:rPr>
              <w:t xml:space="preserve"> cell)</w:t>
            </w:r>
          </w:p>
          <w:p w14:paraId="446E557D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→</w:t>
            </w:r>
          </w:p>
          <w:p w14:paraId="57D269F6" w14:textId="77777777" w:rsidR="000A58E3" w:rsidRPr="000A58E3" w:rsidRDefault="000A58E3" w:rsidP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⑤</w:t>
            </w:r>
            <w:r w:rsidRPr="000A58E3">
              <w:rPr>
                <w:rFonts w:hint="eastAsia"/>
                <w:szCs w:val="21"/>
              </w:rPr>
              <w:t>SeV-</w:t>
            </w:r>
            <w:proofErr w:type="spellStart"/>
            <w:r w:rsidRPr="000A58E3">
              <w:rPr>
                <w:rFonts w:hint="eastAsia"/>
                <w:szCs w:val="21"/>
              </w:rPr>
              <w:t>iPS</w:t>
            </w:r>
            <w:proofErr w:type="spellEnd"/>
            <w:r w:rsidRPr="000A58E3">
              <w:rPr>
                <w:rFonts w:hint="eastAsia"/>
                <w:szCs w:val="21"/>
              </w:rPr>
              <w:t xml:space="preserve"> cells (KTRH)</w:t>
            </w:r>
          </w:p>
          <w:p w14:paraId="3E37DC22" w14:textId="77777777" w:rsidR="00A66BFA" w:rsidRPr="00E6585B" w:rsidRDefault="000A58E3">
            <w:pPr>
              <w:jc w:val="left"/>
              <w:rPr>
                <w:szCs w:val="21"/>
              </w:rPr>
            </w:pPr>
            <w:r w:rsidRPr="000A58E3">
              <w:rPr>
                <w:rFonts w:hint="eastAsia"/>
                <w:szCs w:val="21"/>
              </w:rPr>
              <w:t>→</w:t>
            </w:r>
          </w:p>
        </w:tc>
      </w:tr>
      <w:tr w:rsidR="00423BCD" w:rsidRPr="00E6585B" w14:paraId="78079F75" w14:textId="77777777" w:rsidTr="00423BCD">
        <w:tc>
          <w:tcPr>
            <w:tcW w:w="2965" w:type="dxa"/>
          </w:tcPr>
          <w:p w14:paraId="53882998" w14:textId="77777777" w:rsidR="00A66BFA" w:rsidRPr="00E6585B" w:rsidRDefault="001C73DD">
            <w:pPr>
              <w:jc w:val="left"/>
              <w:rPr>
                <w:szCs w:val="21"/>
              </w:rPr>
            </w:pPr>
            <w:r w:rsidRPr="00E6585B">
              <w:rPr>
                <w:szCs w:val="21"/>
              </w:rPr>
              <w:t>Storage of differentiated cells produced</w:t>
            </w:r>
            <w:r w:rsidR="009A52DB">
              <w:rPr>
                <w:szCs w:val="21"/>
              </w:rPr>
              <w:t xml:space="preserve"> (if any)</w:t>
            </w:r>
          </w:p>
        </w:tc>
        <w:tc>
          <w:tcPr>
            <w:tcW w:w="5529" w:type="dxa"/>
          </w:tcPr>
          <w:p w14:paraId="29B0A070" w14:textId="77777777" w:rsidR="00423BCD" w:rsidRPr="00E6585B" w:rsidRDefault="00423BCD" w:rsidP="00370D9F">
            <w:pPr>
              <w:jc w:val="left"/>
              <w:rPr>
                <w:color w:val="0070C0"/>
                <w:szCs w:val="21"/>
              </w:rPr>
            </w:pPr>
          </w:p>
        </w:tc>
      </w:tr>
    </w:tbl>
    <w:p w14:paraId="577D433D" w14:textId="77777777" w:rsidR="00245754" w:rsidRPr="00E6585B" w:rsidRDefault="00245754" w:rsidP="00370D9F">
      <w:pPr>
        <w:jc w:val="left"/>
        <w:rPr>
          <w:color w:val="0070C0"/>
          <w:szCs w:val="21"/>
        </w:rPr>
      </w:pPr>
    </w:p>
    <w:p w14:paraId="7B895F30" w14:textId="77777777" w:rsidR="00245754" w:rsidRPr="00E6585B" w:rsidRDefault="00245754" w:rsidP="00370D9F">
      <w:pPr>
        <w:jc w:val="left"/>
        <w:rPr>
          <w:color w:val="0070C0"/>
          <w:szCs w:val="21"/>
        </w:rPr>
      </w:pPr>
    </w:p>
    <w:p w14:paraId="6015A115" w14:textId="77777777" w:rsidR="00A66BFA" w:rsidRPr="00E6585B" w:rsidRDefault="001C73DD">
      <w:pPr>
        <w:jc w:val="left"/>
        <w:rPr>
          <w:rFonts w:eastAsia="ＭＳ Ｐ明朝" w:cstheme="majorHAnsi"/>
          <w:b/>
          <w:bCs/>
          <w:szCs w:val="21"/>
        </w:rPr>
      </w:pPr>
      <w:r w:rsidRPr="00E6585B">
        <w:rPr>
          <w:rFonts w:eastAsia="ＭＳ Ｐ明朝" w:cstheme="majorHAnsi"/>
          <w:b/>
          <w:bCs/>
          <w:szCs w:val="21"/>
        </w:rPr>
        <w:t xml:space="preserve">8. </w:t>
      </w:r>
      <w:r w:rsidR="00C31B48" w:rsidRPr="00E6585B">
        <w:rPr>
          <w:rFonts w:eastAsia="ＭＳ Ｐ明朝" w:cstheme="majorHAnsi"/>
          <w:b/>
          <w:bCs/>
          <w:szCs w:val="21"/>
        </w:rPr>
        <w:t>measures to prevent iPS</w:t>
      </w:r>
      <w:r w:rsidR="009A52DB">
        <w:rPr>
          <w:rFonts w:eastAsia="ＭＳ Ｐ明朝" w:cstheme="majorHAnsi"/>
          <w:b/>
          <w:bCs/>
          <w:szCs w:val="21"/>
        </w:rPr>
        <w:t>C</w:t>
      </w:r>
      <w:r w:rsidR="00C31B48" w:rsidRPr="00E6585B">
        <w:rPr>
          <w:rFonts w:eastAsia="ＭＳ Ｐ明朝" w:cstheme="majorHAnsi"/>
          <w:b/>
          <w:bCs/>
          <w:szCs w:val="21"/>
        </w:rPr>
        <w:t>s and differentiated cells from being misidentified</w:t>
      </w:r>
    </w:p>
    <w:p w14:paraId="38D18B28" w14:textId="77777777" w:rsidR="00A66BFA" w:rsidRPr="00E6585B" w:rsidRDefault="001C73DD">
      <w:pPr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 xml:space="preserve">Please tick one of the prevention measures to be </w:t>
      </w:r>
      <w:r w:rsidR="009A52DB" w:rsidRPr="00E6585B">
        <w:rPr>
          <w:rFonts w:eastAsia="ＭＳ Ｐ明朝" w:cstheme="majorHAnsi"/>
          <w:szCs w:val="21"/>
        </w:rPr>
        <w:t>answered and</w:t>
      </w:r>
      <w:r w:rsidR="003866C3" w:rsidRPr="00E6585B">
        <w:rPr>
          <w:rFonts w:eastAsia="ＭＳ Ｐ明朝" w:cstheme="majorHAnsi"/>
          <w:szCs w:val="21"/>
        </w:rPr>
        <w:t xml:space="preserve"> answer the measure</w:t>
      </w:r>
      <w:r w:rsidRPr="00E6585B">
        <w:rPr>
          <w:rFonts w:eastAsia="ＭＳ Ｐ明朝" w:cstheme="majorHAnsi"/>
          <w:szCs w:val="21"/>
        </w:rPr>
        <w:t>.</w:t>
      </w:r>
    </w:p>
    <w:p w14:paraId="59D43FEB" w14:textId="77777777" w:rsidR="00A66BFA" w:rsidRPr="00A17720" w:rsidRDefault="00593D57" w:rsidP="00593D57">
      <w:pPr>
        <w:jc w:val="left"/>
        <w:rPr>
          <w:rFonts w:eastAsia="ＭＳ Ｐ明朝" w:cstheme="majorHAnsi"/>
          <w:szCs w:val="21"/>
        </w:rPr>
      </w:pPr>
      <w:r w:rsidRPr="00593D57">
        <w:rPr>
          <w:rFonts w:eastAsia="ＭＳ Ｐ明朝" w:cstheme="majorHAnsi" w:hint="eastAsia"/>
          <w:szCs w:val="21"/>
        </w:rPr>
        <w:t>①</w:t>
      </w:r>
      <w:r w:rsidR="007D58EA" w:rsidRPr="00A17720">
        <w:rPr>
          <w:rFonts w:eastAsia="ＭＳ Ｐ明朝" w:cstheme="majorHAnsi"/>
          <w:szCs w:val="21"/>
        </w:rPr>
        <w:t>Use of research and clinical</w:t>
      </w:r>
      <w:r w:rsidR="006A7169">
        <w:rPr>
          <w:rFonts w:eastAsia="ＭＳ Ｐ明朝" w:cstheme="majorHAnsi"/>
          <w:szCs w:val="21"/>
        </w:rPr>
        <w:t xml:space="preserve"> grade</w:t>
      </w:r>
      <w:r w:rsidRPr="00A17720">
        <w:rPr>
          <w:rFonts w:eastAsia="ＭＳ Ｐ明朝" w:cstheme="majorHAnsi"/>
          <w:szCs w:val="21"/>
        </w:rPr>
        <w:t xml:space="preserve"> </w:t>
      </w:r>
      <w:r>
        <w:rPr>
          <w:rFonts w:eastAsia="ＭＳ Ｐ明朝" w:cstheme="majorHAnsi"/>
          <w:szCs w:val="21"/>
        </w:rPr>
        <w:t>cell</w:t>
      </w:r>
      <w:sdt>
        <w:sdtPr>
          <w:rPr>
            <w:rFonts w:ascii="Segoe UI Symbol" w:hAnsi="Segoe UI Symbol" w:cs="Segoe UI Symbol"/>
            <w:kern w:val="0"/>
            <w:szCs w:val="21"/>
          </w:rPr>
          <w:id w:val="-205969484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D58EA" w:rsidRPr="00593D57">
            <w:rPr>
              <w:rFonts w:ascii="Segoe UI Symbol" w:hAnsi="Segoe UI Symbol" w:cs="Segoe UI Symbol"/>
              <w:kern w:val="0"/>
              <w:szCs w:val="21"/>
            </w:rPr>
            <w:t xml:space="preserve"> ☐</w:t>
          </w:r>
        </w:sdtContent>
      </w:sdt>
    </w:p>
    <w:p w14:paraId="3EA4F1AA" w14:textId="77777777" w:rsidR="00A66BFA" w:rsidRPr="00E6585B" w:rsidRDefault="007D58EA">
      <w:pPr>
        <w:jc w:val="left"/>
        <w:rPr>
          <w:rFonts w:eastAsia="ＭＳ ゴシック"/>
          <w:kern w:val="0"/>
          <w:szCs w:val="21"/>
        </w:rPr>
      </w:pPr>
      <w:r>
        <w:rPr>
          <w:rFonts w:eastAsia="ＭＳ Ｐ明朝" w:cstheme="majorHAnsi" w:hint="eastAsia"/>
          <w:szCs w:val="21"/>
        </w:rPr>
        <w:t>②</w:t>
      </w:r>
      <w:r w:rsidRPr="00E6585B">
        <w:rPr>
          <w:rFonts w:eastAsia="ＭＳ Ｐ明朝" w:cstheme="majorHAnsi"/>
          <w:szCs w:val="21"/>
        </w:rPr>
        <w:t xml:space="preserve">Use of research and clinical </w:t>
      </w:r>
      <w:r w:rsidR="006A7169">
        <w:rPr>
          <w:rFonts w:eastAsia="ＭＳ Ｐ明朝" w:cstheme="majorHAnsi"/>
          <w:szCs w:val="21"/>
        </w:rPr>
        <w:t>grade</w:t>
      </w:r>
      <w:r w:rsidR="00593D57">
        <w:rPr>
          <w:rFonts w:eastAsia="ＭＳ Ｐ明朝" w:cstheme="majorHAnsi"/>
          <w:szCs w:val="21"/>
        </w:rPr>
        <w:t xml:space="preserve"> cell</w:t>
      </w:r>
      <w:r w:rsidRPr="00E6585B">
        <w:rPr>
          <w:rFonts w:eastAsia="ＭＳ Ｐ明朝" w:cstheme="majorHAnsi"/>
          <w:szCs w:val="21"/>
        </w:rPr>
        <w:t xml:space="preserve"> (graded down and for non-clinical use)</w:t>
      </w:r>
      <w:sdt>
        <w:sdtPr>
          <w:rPr>
            <w:rFonts w:eastAsia="ＭＳ ゴシック"/>
            <w:kern w:val="0"/>
            <w:szCs w:val="21"/>
          </w:rPr>
          <w:id w:val="-119746204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E6585B">
            <w:rPr>
              <w:rFonts w:eastAsia="ＭＳ ゴシック"/>
              <w:kern w:val="0"/>
              <w:szCs w:val="21"/>
            </w:rPr>
            <w:t xml:space="preserve"> </w:t>
          </w:r>
          <w:r w:rsidRPr="00E6585B">
            <w:rPr>
              <w:rFonts w:ascii="Segoe UI Symbol" w:eastAsia="ＭＳ ゴシック" w:hAnsi="Segoe UI Symbol" w:cs="Segoe UI Symbol"/>
              <w:kern w:val="0"/>
              <w:szCs w:val="21"/>
            </w:rPr>
            <w:t>☐</w:t>
          </w:r>
        </w:sdtContent>
      </w:sdt>
    </w:p>
    <w:p w14:paraId="58D7D1AF" w14:textId="77777777" w:rsidR="00B456A0" w:rsidRDefault="00441EA1" w:rsidP="00B456A0">
      <w:pPr>
        <w:jc w:val="left"/>
        <w:rPr>
          <w:rFonts w:eastAsia="ＭＳ Ｐ明朝" w:cstheme="majorHAnsi"/>
          <w:szCs w:val="21"/>
        </w:rPr>
      </w:pPr>
      <w:r>
        <w:rPr>
          <w:rFonts w:eastAsia="ＭＳ Ｐ明朝" w:cstheme="majorHAnsi" w:hint="eastAsia"/>
          <w:szCs w:val="21"/>
        </w:rPr>
        <w:t>③</w:t>
      </w:r>
      <w:r w:rsidRPr="00593D57">
        <w:rPr>
          <w:szCs w:val="21"/>
        </w:rPr>
        <w:t>Simultaneous use</w:t>
      </w:r>
      <w:r>
        <w:rPr>
          <w:szCs w:val="21"/>
        </w:rPr>
        <w:t xml:space="preserve"> of clinical-grade and </w:t>
      </w:r>
      <w:r w:rsidR="00E42281">
        <w:rPr>
          <w:szCs w:val="21"/>
        </w:rPr>
        <w:t xml:space="preserve">down-graded </w:t>
      </w:r>
      <w:r>
        <w:rPr>
          <w:szCs w:val="21"/>
        </w:rPr>
        <w:t xml:space="preserve">clinical-grade </w:t>
      </w:r>
      <w:r w:rsidR="00E42281">
        <w:rPr>
          <w:szCs w:val="21"/>
        </w:rPr>
        <w:t>cell</w:t>
      </w:r>
    </w:p>
    <w:p w14:paraId="6A9418FD" w14:textId="77777777" w:rsidR="00441EA1" w:rsidRPr="00E6585B" w:rsidRDefault="00441EA1" w:rsidP="00B456A0">
      <w:pPr>
        <w:jc w:val="left"/>
        <w:rPr>
          <w:rFonts w:eastAsia="ＭＳ Ｐ明朝" w:cstheme="majorHAnsi"/>
          <w:szCs w:val="21"/>
        </w:rPr>
      </w:pPr>
    </w:p>
    <w:p w14:paraId="4E8F89C3" w14:textId="77777777" w:rsidR="007D58EA" w:rsidRDefault="001C73DD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 xml:space="preserve">Measure </w:t>
      </w:r>
      <w:r w:rsidR="00855EBB" w:rsidRPr="00E6585B">
        <w:rPr>
          <w:rFonts w:eastAsia="ＭＳ Ｐ明朝" w:cstheme="majorHAnsi"/>
          <w:szCs w:val="21"/>
        </w:rPr>
        <w:t>1</w:t>
      </w:r>
      <w:r w:rsidRPr="00E6585B">
        <w:rPr>
          <w:rFonts w:eastAsia="ＭＳ Ｐ明朝" w:cstheme="majorHAnsi"/>
          <w:szCs w:val="21"/>
        </w:rPr>
        <w:t xml:space="preserve">) </w:t>
      </w:r>
    </w:p>
    <w:p w14:paraId="73A4CE3C" w14:textId="77777777" w:rsidR="00A66BFA" w:rsidRPr="00E6585B" w:rsidRDefault="006337A5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>Separate storage areas?</w:t>
      </w:r>
    </w:p>
    <w:p w14:paraId="1488D02E" w14:textId="77777777" w:rsidR="00A66BFA" w:rsidRPr="00E6585B" w:rsidRDefault="001C73DD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>Yes</w:t>
      </w:r>
      <w:bookmarkStart w:id="7" w:name="_Hlk160642215"/>
      <w:r w:rsidR="00FD2143">
        <w:rPr>
          <w:rFonts w:eastAsia="ＭＳ ゴシック"/>
          <w:kern w:val="0"/>
          <w:szCs w:val="21"/>
        </w:rPr>
        <w:t xml:space="preserve"> </w:t>
      </w:r>
      <w:sdt>
        <w:sdtPr>
          <w:rPr>
            <w:rFonts w:eastAsia="ＭＳ ゴシック"/>
            <w:kern w:val="0"/>
            <w:szCs w:val="21"/>
          </w:rPr>
          <w:id w:val="37710656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143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bookmarkEnd w:id="7"/>
    </w:p>
    <w:p w14:paraId="5FA73C44" w14:textId="77777777" w:rsidR="007D58EA" w:rsidRPr="00E6585B" w:rsidRDefault="001C73DD" w:rsidP="007D58EA">
      <w:pPr>
        <w:ind w:leftChars="200" w:left="420"/>
        <w:jc w:val="left"/>
        <w:rPr>
          <w:rFonts w:eastAsia="ＭＳ Ｐ明朝" w:cstheme="majorHAnsi"/>
          <w:szCs w:val="21"/>
        </w:rPr>
      </w:pPr>
      <w:commentRangeStart w:id="8"/>
      <w:r w:rsidRPr="00E6585B">
        <w:rPr>
          <w:rFonts w:eastAsia="ＭＳ Ｐ明朝" w:cstheme="majorHAnsi"/>
          <w:szCs w:val="21"/>
        </w:rPr>
        <w:t>No</w:t>
      </w:r>
      <w:commentRangeEnd w:id="8"/>
      <w:r w:rsidR="007D58EA">
        <w:rPr>
          <w:rFonts w:eastAsia="ＭＳ Ｐ明朝" w:cstheme="majorHAnsi"/>
          <w:szCs w:val="21"/>
        </w:rPr>
        <w:t xml:space="preserve"> </w:t>
      </w:r>
      <w:r w:rsidR="00640534" w:rsidRPr="00E6585B">
        <w:rPr>
          <w:rStyle w:val="a5"/>
        </w:rPr>
        <w:commentReference w:id="8"/>
      </w:r>
      <w:sdt>
        <w:sdtPr>
          <w:rPr>
            <w:rFonts w:eastAsia="ＭＳ ゴシック"/>
            <w:kern w:val="0"/>
            <w:szCs w:val="21"/>
          </w:rPr>
          <w:id w:val="64169882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143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Pr="00E6585B">
        <w:rPr>
          <w:rFonts w:eastAsia="ＭＳ Ｐ明朝" w:cstheme="majorHAnsi"/>
          <w:szCs w:val="21"/>
        </w:rPr>
        <w:t xml:space="preserve"> →Please describe the measures to be taken</w:t>
      </w:r>
      <w:r w:rsidR="00FD2143">
        <w:rPr>
          <w:rFonts w:eastAsia="ＭＳ Ｐ明朝" w:cstheme="majorHAnsi"/>
          <w:szCs w:val="21"/>
        </w:rPr>
        <w:t>.</w:t>
      </w:r>
    </w:p>
    <w:p w14:paraId="2DBFE874" w14:textId="77777777" w:rsidR="007D58EA" w:rsidRDefault="001C73DD">
      <w:pPr>
        <w:ind w:leftChars="200" w:left="420"/>
        <w:jc w:val="left"/>
        <w:rPr>
          <w:rFonts w:eastAsia="ＭＳ Ｐ明朝" w:cstheme="majorHAnsi"/>
          <w:szCs w:val="21"/>
        </w:rPr>
      </w:pPr>
      <w:bookmarkStart w:id="9" w:name="_Hlk160642082"/>
      <w:r w:rsidRPr="00E6585B">
        <w:rPr>
          <w:rFonts w:eastAsia="ＭＳ Ｐ明朝" w:cstheme="majorHAnsi"/>
          <w:szCs w:val="21"/>
        </w:rPr>
        <w:t>Measure 2)</w:t>
      </w:r>
      <w:bookmarkEnd w:id="9"/>
      <w:r w:rsidRPr="00E6585B">
        <w:rPr>
          <w:rFonts w:eastAsia="ＭＳ Ｐ明朝" w:cstheme="majorHAnsi"/>
          <w:szCs w:val="21"/>
        </w:rPr>
        <w:t xml:space="preserve"> </w:t>
      </w:r>
    </w:p>
    <w:p w14:paraId="36456543" w14:textId="77777777" w:rsidR="00A66BFA" w:rsidRPr="00E6585B" w:rsidRDefault="006337A5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 xml:space="preserve">Separate </w:t>
      </w:r>
      <w:r w:rsidR="00B456A0" w:rsidRPr="00E6585B">
        <w:rPr>
          <w:rFonts w:eastAsia="ＭＳ Ｐ明朝" w:cstheme="majorHAnsi"/>
          <w:szCs w:val="21"/>
        </w:rPr>
        <w:t xml:space="preserve">manufacturing/experimental </w:t>
      </w:r>
      <w:r w:rsidRPr="00E6585B">
        <w:rPr>
          <w:rFonts w:eastAsia="ＭＳ Ｐ明朝" w:cstheme="majorHAnsi"/>
          <w:szCs w:val="21"/>
        </w:rPr>
        <w:t>sites?</w:t>
      </w:r>
    </w:p>
    <w:p w14:paraId="1F4A7AE2" w14:textId="77777777" w:rsidR="00A66BFA" w:rsidRPr="00E6585B" w:rsidRDefault="001C73DD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>Yes</w:t>
      </w:r>
      <w:r w:rsidR="007D58EA">
        <w:rPr>
          <w:rFonts w:eastAsia="ＭＳ Ｐ明朝" w:cstheme="majorHAnsi" w:hint="eastAsia"/>
          <w:szCs w:val="21"/>
        </w:rPr>
        <w:t xml:space="preserve"> </w:t>
      </w:r>
      <w:sdt>
        <w:sdtPr>
          <w:rPr>
            <w:rFonts w:eastAsia="ＭＳ ゴシック"/>
            <w:kern w:val="0"/>
            <w:szCs w:val="21"/>
          </w:rPr>
          <w:id w:val="-146318687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143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0758E4C8" w14:textId="77777777" w:rsidR="00A66BFA" w:rsidRDefault="001C73DD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 xml:space="preserve">No </w:t>
      </w:r>
      <w:sdt>
        <w:sdtPr>
          <w:rPr>
            <w:rFonts w:eastAsia="ＭＳ ゴシック"/>
            <w:kern w:val="0"/>
            <w:szCs w:val="21"/>
          </w:rPr>
          <w:id w:val="906505710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143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="007D58EA">
        <w:rPr>
          <w:rFonts w:ascii="Segoe UI Symbol" w:eastAsia="ＭＳ Ｐ明朝" w:hAnsi="Segoe UI Symbol" w:cs="Segoe UI Symbol" w:hint="eastAsia"/>
          <w:szCs w:val="21"/>
        </w:rPr>
        <w:t xml:space="preserve">　</w:t>
      </w:r>
      <w:r w:rsidRPr="00E6585B">
        <w:rPr>
          <w:rFonts w:eastAsia="ＭＳ Ｐ明朝" w:cstheme="majorHAnsi"/>
          <w:szCs w:val="21"/>
        </w:rPr>
        <w:t>→Please describe the measures to be taken</w:t>
      </w:r>
      <w:r w:rsidR="00FD2143">
        <w:rPr>
          <w:rFonts w:eastAsia="ＭＳ Ｐ明朝" w:cstheme="majorHAnsi"/>
          <w:szCs w:val="21"/>
        </w:rPr>
        <w:t>.</w:t>
      </w:r>
    </w:p>
    <w:p w14:paraId="784D745D" w14:textId="77777777" w:rsidR="007D58EA" w:rsidRDefault="007D58EA" w:rsidP="007D58EA">
      <w:pPr>
        <w:ind w:leftChars="200" w:left="420"/>
        <w:jc w:val="left"/>
        <w:rPr>
          <w:rFonts w:eastAsia="ＭＳ Ｐ明朝" w:cstheme="majorHAnsi"/>
          <w:szCs w:val="21"/>
        </w:rPr>
      </w:pPr>
      <w:r w:rsidRPr="007D58EA">
        <w:rPr>
          <w:rFonts w:eastAsia="ＭＳ Ｐ明朝" w:cstheme="majorHAnsi"/>
          <w:szCs w:val="21"/>
        </w:rPr>
        <w:t xml:space="preserve">Measure </w:t>
      </w:r>
      <w:r>
        <w:rPr>
          <w:rFonts w:eastAsia="ＭＳ Ｐ明朝" w:cstheme="majorHAnsi"/>
          <w:szCs w:val="21"/>
        </w:rPr>
        <w:t>3</w:t>
      </w:r>
      <w:r w:rsidRPr="007D58EA">
        <w:rPr>
          <w:rFonts w:eastAsia="ＭＳ Ｐ明朝" w:cstheme="majorHAnsi"/>
          <w:szCs w:val="21"/>
        </w:rPr>
        <w:t>)</w:t>
      </w:r>
    </w:p>
    <w:p w14:paraId="4E761E54" w14:textId="77777777" w:rsidR="00A66BFA" w:rsidRPr="00E6585B" w:rsidRDefault="006337A5" w:rsidP="007D58EA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 xml:space="preserve">Do you distinguish between </w:t>
      </w:r>
      <w:r w:rsidR="00B456A0" w:rsidRPr="00E6585B">
        <w:rPr>
          <w:rFonts w:eastAsia="ＭＳ Ｐ明朝" w:cstheme="majorHAnsi"/>
          <w:szCs w:val="21"/>
        </w:rPr>
        <w:t xml:space="preserve">clinical and research </w:t>
      </w:r>
      <w:r w:rsidR="006A7169">
        <w:rPr>
          <w:rFonts w:eastAsia="ＭＳ Ｐ明朝" w:cstheme="majorHAnsi"/>
          <w:szCs w:val="21"/>
        </w:rPr>
        <w:t>grade</w:t>
      </w:r>
      <w:r w:rsidR="00462C7F">
        <w:rPr>
          <w:rFonts w:eastAsia="ＭＳ Ｐ明朝" w:cstheme="majorHAnsi"/>
          <w:szCs w:val="21"/>
        </w:rPr>
        <w:t xml:space="preserve"> cell</w:t>
      </w:r>
      <w:r w:rsidR="00B456A0" w:rsidRPr="00E6585B">
        <w:rPr>
          <w:rFonts w:eastAsia="ＭＳ Ｐ明朝" w:cstheme="majorHAnsi"/>
          <w:szCs w:val="21"/>
        </w:rPr>
        <w:t xml:space="preserve"> by specimen ID so that they can be distinguished </w:t>
      </w:r>
      <w:proofErr w:type="gramStart"/>
      <w:r w:rsidR="00B456A0" w:rsidRPr="00E6585B">
        <w:rPr>
          <w:rFonts w:eastAsia="ＭＳ Ｐ明朝" w:cstheme="majorHAnsi"/>
          <w:szCs w:val="21"/>
        </w:rPr>
        <w:t>at a glance</w:t>
      </w:r>
      <w:proofErr w:type="gramEnd"/>
      <w:r w:rsidRPr="00E6585B">
        <w:rPr>
          <w:rFonts w:eastAsia="ＭＳ Ｐ明朝" w:cstheme="majorHAnsi"/>
          <w:szCs w:val="21"/>
        </w:rPr>
        <w:t>?</w:t>
      </w:r>
    </w:p>
    <w:p w14:paraId="247650D0" w14:textId="77777777" w:rsidR="00A66BFA" w:rsidRPr="00E6585B" w:rsidRDefault="007D58EA">
      <w:pPr>
        <w:ind w:leftChars="200" w:left="420"/>
        <w:jc w:val="left"/>
        <w:rPr>
          <w:rFonts w:eastAsia="ＭＳ Ｐ明朝" w:cstheme="majorHAnsi"/>
          <w:szCs w:val="21"/>
        </w:rPr>
      </w:pPr>
      <w:r>
        <w:rPr>
          <w:rFonts w:eastAsia="ＭＳ ゴシック"/>
          <w:kern w:val="0"/>
          <w:szCs w:val="21"/>
        </w:rPr>
        <w:t>Yes</w:t>
      </w:r>
      <w:r w:rsidR="00FD2143">
        <w:rPr>
          <w:rFonts w:eastAsia="ＭＳ ゴシック"/>
          <w:kern w:val="0"/>
          <w:szCs w:val="21"/>
        </w:rPr>
        <w:t xml:space="preserve"> </w:t>
      </w:r>
      <w:sdt>
        <w:sdtPr>
          <w:rPr>
            <w:rFonts w:eastAsia="ＭＳ ゴシック"/>
            <w:kern w:val="0"/>
            <w:szCs w:val="21"/>
          </w:rPr>
          <w:id w:val="49399447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="00FD2143" w:rsidRPr="00FD2143">
        <w:rPr>
          <w:rFonts w:eastAsia="ＭＳ ゴシック"/>
          <w:kern w:val="0"/>
          <w:szCs w:val="21"/>
        </w:rPr>
        <w:t xml:space="preserve"> </w:t>
      </w:r>
    </w:p>
    <w:p w14:paraId="6A06FC4C" w14:textId="77777777" w:rsidR="00A66BFA" w:rsidRPr="00E6585B" w:rsidRDefault="001C73DD">
      <w:pPr>
        <w:ind w:leftChars="200" w:left="420"/>
        <w:jc w:val="left"/>
        <w:rPr>
          <w:rFonts w:eastAsia="ＭＳ Ｐ明朝" w:cstheme="majorHAnsi"/>
          <w:szCs w:val="21"/>
        </w:rPr>
      </w:pPr>
      <w:r w:rsidRPr="00E6585B">
        <w:rPr>
          <w:rFonts w:eastAsia="ＭＳ Ｐ明朝" w:cstheme="majorHAnsi"/>
          <w:szCs w:val="21"/>
        </w:rPr>
        <w:t xml:space="preserve">No </w:t>
      </w:r>
      <w:sdt>
        <w:sdtPr>
          <w:rPr>
            <w:rFonts w:eastAsia="ＭＳ ゴシック"/>
            <w:kern w:val="0"/>
            <w:szCs w:val="21"/>
          </w:rPr>
          <w:id w:val="-1399594546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143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Pr="00E6585B">
        <w:rPr>
          <w:rFonts w:eastAsia="ＭＳ Ｐ明朝" w:cstheme="majorHAnsi"/>
          <w:szCs w:val="21"/>
        </w:rPr>
        <w:t>→Please describe the measures to be taken</w:t>
      </w:r>
      <w:r w:rsidR="00FD2143">
        <w:rPr>
          <w:rFonts w:eastAsia="ＭＳ Ｐ明朝" w:cstheme="majorHAnsi"/>
          <w:szCs w:val="21"/>
        </w:rPr>
        <w:t>.</w:t>
      </w:r>
    </w:p>
    <w:p w14:paraId="2909ED6A" w14:textId="77777777" w:rsidR="0063120E" w:rsidRPr="00E6585B" w:rsidRDefault="0063120E" w:rsidP="005A64B1">
      <w:pPr>
        <w:ind w:leftChars="200" w:left="420"/>
        <w:jc w:val="left"/>
        <w:rPr>
          <w:rFonts w:eastAsia="ＭＳ Ｐ明朝" w:cstheme="majorHAnsi"/>
          <w:szCs w:val="21"/>
        </w:rPr>
      </w:pPr>
    </w:p>
    <w:p w14:paraId="7CE5D45F" w14:textId="77777777" w:rsidR="002F2F75" w:rsidRPr="007D58EA" w:rsidRDefault="002F2F75" w:rsidP="005A64B1">
      <w:pPr>
        <w:jc w:val="left"/>
        <w:rPr>
          <w:rFonts w:eastAsia="ＭＳ Ｐ明朝" w:cstheme="majorHAnsi"/>
          <w:szCs w:val="21"/>
        </w:rPr>
      </w:pPr>
    </w:p>
    <w:sectPr w:rsidR="002F2F75" w:rsidRPr="007D58EA" w:rsidSect="004F3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事務局" w:date="2023-12-06T12:03:00Z" w:initials="MSOffice">
    <w:p w14:paraId="18112AB0" w14:textId="77777777" w:rsidR="00A66BFA" w:rsidRDefault="001C73DD">
      <w:pPr>
        <w:pStyle w:val="a6"/>
      </w:pPr>
      <w:r>
        <w:rPr>
          <w:rStyle w:val="a5"/>
        </w:rPr>
        <w:annotationRef/>
      </w:r>
      <w:r w:rsidR="008755E9">
        <w:rPr>
          <w:rFonts w:hint="eastAsia"/>
          <w:highlight w:val="yellow"/>
        </w:rPr>
        <w:t>*The purpose of this document is to ask about the specific management system for conducting non-clinical research using clinical grade cells, and how it is managed to prevent the mix-up of clinical and non-clinical iPS cells and differentiated cells (so that clinical strains are not mistakenly administered to humans).</w:t>
      </w:r>
    </w:p>
  </w:comment>
  <w:comment w:id="2" w:author="事務局" w:date="2024-03-08T14:25:00Z" w:initials="MSOffice">
    <w:p w14:paraId="659F643F" w14:textId="77777777" w:rsidR="00B813A2" w:rsidRDefault="00A17720">
      <w:pPr>
        <w:pStyle w:val="a6"/>
      </w:pPr>
      <w:r>
        <w:rPr>
          <w:rStyle w:val="a5"/>
        </w:rPr>
        <w:annotationRef/>
      </w:r>
      <w:r w:rsidR="00B813A2">
        <w:rPr>
          <w:highlight w:val="yellow"/>
        </w:rPr>
        <w:t>*Please check the names of cells obtained prior to this application (including application with different project management number).</w:t>
      </w:r>
    </w:p>
    <w:p w14:paraId="2ED5BB93" w14:textId="77777777" w:rsidR="00B813A2" w:rsidRDefault="00B813A2" w:rsidP="0090397F">
      <w:pPr>
        <w:pStyle w:val="a6"/>
      </w:pPr>
      <w:r>
        <w:rPr>
          <w:highlight w:val="yellow"/>
        </w:rPr>
        <w:t>Also, for those that you are obtaining at this time, please list the name of the stock in 5. below.</w:t>
      </w:r>
    </w:p>
  </w:comment>
  <w:comment w:id="4" w:author="事務局" w:date="2024-04-19T14:07:00Z" w:initials="MSOffice">
    <w:p w14:paraId="5889C573" w14:textId="77777777" w:rsidR="00DA1346" w:rsidRDefault="004D608D">
      <w:pPr>
        <w:pStyle w:val="a6"/>
      </w:pPr>
      <w:r>
        <w:rPr>
          <w:rStyle w:val="a5"/>
        </w:rPr>
        <w:annotationRef/>
      </w:r>
      <w:r w:rsidR="00DA1346">
        <w:t>[</w:t>
      </w:r>
      <w:r w:rsidR="00DA1346">
        <w:rPr>
          <w:highlight w:val="yellow"/>
        </w:rPr>
        <w:t>Definition]</w:t>
      </w:r>
    </w:p>
    <w:p w14:paraId="3868BED2" w14:textId="77777777" w:rsidR="00DA1346" w:rsidRDefault="00DA1346">
      <w:pPr>
        <w:pStyle w:val="a6"/>
      </w:pPr>
      <w:r>
        <w:rPr>
          <w:highlight w:val="yellow"/>
        </w:rPr>
        <w:t>&lt;Research grade cell&gt;</w:t>
      </w:r>
    </w:p>
    <w:p w14:paraId="256D434D" w14:textId="77777777" w:rsidR="00DA1346" w:rsidRDefault="00DA1346">
      <w:pPr>
        <w:pStyle w:val="a6"/>
      </w:pPr>
      <w:r>
        <w:rPr>
          <w:rFonts w:hint="eastAsia"/>
          <w:highlight w:val="yellow"/>
        </w:rPr>
        <w:t>→</w:t>
      </w:r>
      <w:r>
        <w:rPr>
          <w:rFonts w:hint="eastAsia"/>
          <w:highlight w:val="yellow"/>
        </w:rPr>
        <w:t>Research stocks without human administration</w:t>
      </w:r>
    </w:p>
    <w:p w14:paraId="6BBB9F9C" w14:textId="77777777" w:rsidR="00DA1346" w:rsidRDefault="00DA1346">
      <w:pPr>
        <w:pStyle w:val="a6"/>
      </w:pPr>
      <w:r>
        <w:rPr>
          <w:highlight w:val="yellow"/>
        </w:rPr>
        <w:t>(Types: HLA-HOMO research iPS cell stocks, HLA-edited research iPS cell stocks)</w:t>
      </w:r>
    </w:p>
    <w:p w14:paraId="17E71E2F" w14:textId="77777777" w:rsidR="00DA1346" w:rsidRDefault="00DA1346">
      <w:pPr>
        <w:pStyle w:val="a6"/>
      </w:pPr>
      <w:r>
        <w:rPr>
          <w:highlight w:val="yellow"/>
        </w:rPr>
        <w:t>&lt;Clinical grade cell&gt;</w:t>
      </w:r>
    </w:p>
    <w:p w14:paraId="187DA3F4" w14:textId="77777777" w:rsidR="00DA1346" w:rsidRDefault="00DA1346">
      <w:pPr>
        <w:pStyle w:val="a6"/>
      </w:pP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→</w:t>
      </w:r>
      <w:r>
        <w:rPr>
          <w:rFonts w:hint="eastAsia"/>
          <w:highlight w:val="yellow"/>
        </w:rPr>
        <w:t xml:space="preserve"> Clinical strain with human administration</w:t>
      </w:r>
    </w:p>
    <w:p w14:paraId="270787EE" w14:textId="77777777" w:rsidR="00DA1346" w:rsidRDefault="00DA1346">
      <w:pPr>
        <w:pStyle w:val="a6"/>
      </w:pPr>
      <w:r>
        <w:rPr>
          <w:highlight w:val="yellow"/>
        </w:rPr>
        <w:t>(Used upon acceptance into CPC. Types: HLA-HOMO clinical iPS cell stock, HLA-edited clinical iPS cell stock, KTRH strain)</w:t>
      </w:r>
    </w:p>
    <w:p w14:paraId="66F68974" w14:textId="77777777" w:rsidR="00DA1346" w:rsidRDefault="00DA1346">
      <w:pPr>
        <w:pStyle w:val="a6"/>
      </w:pPr>
      <w:r>
        <w:rPr>
          <w:highlight w:val="yellow"/>
        </w:rPr>
        <w:t xml:space="preserve">&lt;down-graded clinical grade cell (non-clinically use) </w:t>
      </w:r>
    </w:p>
    <w:p w14:paraId="1B0418BC" w14:textId="77777777" w:rsidR="00DA1346" w:rsidRDefault="00DA1346">
      <w:pPr>
        <w:pStyle w:val="a6"/>
      </w:pPr>
      <w:r>
        <w:rPr>
          <w:rFonts w:hint="eastAsia"/>
          <w:highlight w:val="yellow"/>
        </w:rPr>
        <w:t>→</w:t>
      </w:r>
      <w:r>
        <w:rPr>
          <w:rFonts w:hint="eastAsia"/>
          <w:highlight w:val="yellow"/>
        </w:rPr>
        <w:t xml:space="preserve"> Clinical strains without human administration</w:t>
      </w:r>
    </w:p>
    <w:p w14:paraId="0735A5DD" w14:textId="77777777" w:rsidR="00DA1346" w:rsidRDefault="00DA1346" w:rsidP="00CF0384">
      <w:pPr>
        <w:pStyle w:val="a6"/>
      </w:pPr>
      <w:r>
        <w:rPr>
          <w:highlight w:val="yellow"/>
        </w:rPr>
        <w:t>(Used only in the laboratory. (Types: HLA-HOMO clinical iPS cell stock, HLA-edited clinical iPS cell stock, KTRH strain)</w:t>
      </w:r>
    </w:p>
  </w:comment>
  <w:comment w:id="5" w:author="事務局" w:date="2023-12-06T10:48:00Z" w:initials="MSOffice">
    <w:p w14:paraId="3028C04A" w14:textId="77777777" w:rsidR="009A615B" w:rsidRDefault="001C73DD" w:rsidP="00F02BCE">
      <w:pPr>
        <w:pStyle w:val="a6"/>
      </w:pPr>
      <w:r>
        <w:rPr>
          <w:rStyle w:val="a5"/>
        </w:rPr>
        <w:annotationRef/>
      </w:r>
      <w:r w:rsidR="009A615B">
        <w:rPr>
          <w:highlight w:val="yellow"/>
        </w:rPr>
        <w:t xml:space="preserve">If you have not kept any of the items (1) through (5), please indicate "N/A". When there are down-graded clinical line in (2), (4), and/or (5), please describe them separately. </w:t>
      </w:r>
    </w:p>
  </w:comment>
  <w:comment w:id="6" w:author="事務局" w:date="2023-12-06T10:48:00Z" w:initials="MSOffice">
    <w:p w14:paraId="2665A8C8" w14:textId="77777777" w:rsidR="009A615B" w:rsidRDefault="001C73DD" w:rsidP="00C50B0A">
      <w:pPr>
        <w:pStyle w:val="a6"/>
      </w:pPr>
      <w:r>
        <w:rPr>
          <w:rStyle w:val="a5"/>
        </w:rPr>
        <w:annotationRef/>
      </w:r>
      <w:r w:rsidR="009A615B">
        <w:rPr>
          <w:highlight w:val="yellow"/>
        </w:rPr>
        <w:t xml:space="preserve">If you do not receive any of the items (1) through (5), please indicate "not applicable". When there are down-graded clinical line in (2), (4), and/or (5), please describe them separately. </w:t>
      </w:r>
    </w:p>
  </w:comment>
  <w:comment w:id="8" w:author="事務局" w:date="2024-03-05T13:23:00Z" w:initials="MSOffice">
    <w:p w14:paraId="2508C897" w14:textId="77777777" w:rsidR="00A66BFA" w:rsidRDefault="001C73DD">
      <w:pPr>
        <w:pStyle w:val="a6"/>
      </w:pPr>
      <w:r>
        <w:rPr>
          <w:rStyle w:val="a5"/>
        </w:rPr>
        <w:annotationRef/>
      </w:r>
      <w:r>
        <w:rPr>
          <w:rFonts w:hint="eastAsia"/>
          <w:highlight w:val="yellow"/>
        </w:rPr>
        <w:t>If the answer is "no," please be sure to indicate the measures you will take.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112AB0" w15:done="0"/>
  <w15:commentEx w15:paraId="2ED5BB93" w15:done="0"/>
  <w15:commentEx w15:paraId="0735A5DD" w15:done="0"/>
  <w15:commentEx w15:paraId="3028C04A" w15:done="0"/>
  <w15:commentEx w15:paraId="2665A8C8" w15:done="0"/>
  <w15:commentEx w15:paraId="2508C8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959E58" w16cex:dateUtc="2024-03-08T05:25:00Z"/>
  <w16cex:commentExtensible w16cex:durableId="29CCF92B" w16cex:dateUtc="2024-04-19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112AB0" w16cid:durableId="29932B26"/>
  <w16cid:commentId w16cid:paraId="2ED5BB93" w16cid:durableId="29959E58"/>
  <w16cid:commentId w16cid:paraId="0735A5DD" w16cid:durableId="29CCF92B"/>
  <w16cid:commentId w16cid:paraId="3028C04A" w16cid:durableId="29932B28"/>
  <w16cid:commentId w16cid:paraId="2665A8C8" w16cid:durableId="29932B29"/>
  <w16cid:commentId w16cid:paraId="2508C897" w16cid:durableId="29932B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C737F" w14:textId="77777777" w:rsidR="001C73DD" w:rsidRDefault="001C73DD"/>
  </w:endnote>
  <w:endnote w:type="continuationSeparator" w:id="0">
    <w:p w14:paraId="5350F42F" w14:textId="77777777" w:rsidR="001C73DD" w:rsidRDefault="001C7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C01B7" w14:textId="77777777" w:rsidR="001C73DD" w:rsidRDefault="001C73DD"/>
  </w:footnote>
  <w:footnote w:type="continuationSeparator" w:id="0">
    <w:p w14:paraId="33AEB844" w14:textId="77777777" w:rsidR="001C73DD" w:rsidRDefault="001C73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36EB"/>
    <w:multiLevelType w:val="hybridMultilevel"/>
    <w:tmpl w:val="BDE81518"/>
    <w:lvl w:ilvl="0" w:tplc="A806980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47F"/>
    <w:multiLevelType w:val="hybridMultilevel"/>
    <w:tmpl w:val="96303274"/>
    <w:lvl w:ilvl="0" w:tplc="E87C8B2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2" w15:restartNumberingAfterBreak="0">
    <w:nsid w:val="1CDF4236"/>
    <w:multiLevelType w:val="hybridMultilevel"/>
    <w:tmpl w:val="BA9C8E20"/>
    <w:lvl w:ilvl="0" w:tplc="324AB8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7038"/>
    <w:multiLevelType w:val="hybridMultilevel"/>
    <w:tmpl w:val="1DF0CBDC"/>
    <w:lvl w:ilvl="0" w:tplc="E72C2670">
      <w:start w:val="2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026C"/>
    <w:multiLevelType w:val="hybridMultilevel"/>
    <w:tmpl w:val="65864A3C"/>
    <w:lvl w:ilvl="0" w:tplc="F7F2B4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4093"/>
    <w:multiLevelType w:val="hybridMultilevel"/>
    <w:tmpl w:val="5E4E59DE"/>
    <w:lvl w:ilvl="0" w:tplc="74682F8C">
      <w:start w:val="2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B64F2"/>
    <w:multiLevelType w:val="hybridMultilevel"/>
    <w:tmpl w:val="CD189888"/>
    <w:lvl w:ilvl="0" w:tplc="7440423E">
      <w:start w:val="2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B244A"/>
    <w:multiLevelType w:val="hybridMultilevel"/>
    <w:tmpl w:val="E062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93D12"/>
    <w:multiLevelType w:val="hybridMultilevel"/>
    <w:tmpl w:val="8F3A1252"/>
    <w:lvl w:ilvl="0" w:tplc="A72A72B2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404606C"/>
    <w:multiLevelType w:val="hybridMultilevel"/>
    <w:tmpl w:val="85823A8C"/>
    <w:lvl w:ilvl="0" w:tplc="990831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5704"/>
    <w:multiLevelType w:val="hybridMultilevel"/>
    <w:tmpl w:val="96362094"/>
    <w:lvl w:ilvl="0" w:tplc="1D5E234C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6BEC0CA7"/>
    <w:multiLevelType w:val="hybridMultilevel"/>
    <w:tmpl w:val="4808DACC"/>
    <w:lvl w:ilvl="0" w:tplc="EED28928">
      <w:start w:val="2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D3F49"/>
    <w:multiLevelType w:val="hybridMultilevel"/>
    <w:tmpl w:val="13003206"/>
    <w:lvl w:ilvl="0" w:tplc="9F306A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6E9D5E7B"/>
    <w:multiLevelType w:val="hybridMultilevel"/>
    <w:tmpl w:val="06B0D938"/>
    <w:lvl w:ilvl="0" w:tplc="357E730C">
      <w:start w:val="2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04BC3"/>
    <w:multiLevelType w:val="hybridMultilevel"/>
    <w:tmpl w:val="A28ECDEE"/>
    <w:lvl w:ilvl="0" w:tplc="6D96B55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01EEE"/>
    <w:multiLevelType w:val="hybridMultilevel"/>
    <w:tmpl w:val="C6E49604"/>
    <w:lvl w:ilvl="0" w:tplc="27AA32B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731">
    <w:abstractNumId w:val="7"/>
  </w:num>
  <w:num w:numId="2" w16cid:durableId="1218736858">
    <w:abstractNumId w:val="1"/>
  </w:num>
  <w:num w:numId="3" w16cid:durableId="654838145">
    <w:abstractNumId w:val="8"/>
  </w:num>
  <w:num w:numId="4" w16cid:durableId="1224219482">
    <w:abstractNumId w:val="10"/>
  </w:num>
  <w:num w:numId="5" w16cid:durableId="302200230">
    <w:abstractNumId w:val="12"/>
  </w:num>
  <w:num w:numId="6" w16cid:durableId="1014108689">
    <w:abstractNumId w:val="5"/>
  </w:num>
  <w:num w:numId="7" w16cid:durableId="722291919">
    <w:abstractNumId w:val="11"/>
  </w:num>
  <w:num w:numId="8" w16cid:durableId="1547450258">
    <w:abstractNumId w:val="15"/>
  </w:num>
  <w:num w:numId="9" w16cid:durableId="1724061928">
    <w:abstractNumId w:val="14"/>
  </w:num>
  <w:num w:numId="10" w16cid:durableId="1460029885">
    <w:abstractNumId w:val="13"/>
  </w:num>
  <w:num w:numId="11" w16cid:durableId="1341854526">
    <w:abstractNumId w:val="0"/>
  </w:num>
  <w:num w:numId="12" w16cid:durableId="1699696828">
    <w:abstractNumId w:val="3"/>
  </w:num>
  <w:num w:numId="13" w16cid:durableId="642200396">
    <w:abstractNumId w:val="6"/>
  </w:num>
  <w:num w:numId="14" w16cid:durableId="626937817">
    <w:abstractNumId w:val="4"/>
  </w:num>
  <w:num w:numId="15" w16cid:durableId="1611816606">
    <w:abstractNumId w:val="2"/>
  </w:num>
  <w:num w:numId="16" w16cid:durableId="214376663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事務局">
    <w15:presenceInfo w15:providerId="None" w15:userId="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F9"/>
    <w:rsid w:val="000166EF"/>
    <w:rsid w:val="00035F52"/>
    <w:rsid w:val="00055576"/>
    <w:rsid w:val="000632F9"/>
    <w:rsid w:val="00071049"/>
    <w:rsid w:val="0007676C"/>
    <w:rsid w:val="0009336B"/>
    <w:rsid w:val="000A58E3"/>
    <w:rsid w:val="000B5CBD"/>
    <w:rsid w:val="000D1B4E"/>
    <w:rsid w:val="000D3973"/>
    <w:rsid w:val="000D7C0A"/>
    <w:rsid w:val="00127C50"/>
    <w:rsid w:val="00140AC1"/>
    <w:rsid w:val="00140BA2"/>
    <w:rsid w:val="0015619C"/>
    <w:rsid w:val="00161EB1"/>
    <w:rsid w:val="00171FE7"/>
    <w:rsid w:val="00183708"/>
    <w:rsid w:val="00194AAC"/>
    <w:rsid w:val="001A2BAF"/>
    <w:rsid w:val="001A47AE"/>
    <w:rsid w:val="001A6088"/>
    <w:rsid w:val="001B2238"/>
    <w:rsid w:val="001C59BF"/>
    <w:rsid w:val="001C73DD"/>
    <w:rsid w:val="001D0B01"/>
    <w:rsid w:val="001D1B6C"/>
    <w:rsid w:val="001D4C4E"/>
    <w:rsid w:val="001F5CF5"/>
    <w:rsid w:val="0020311D"/>
    <w:rsid w:val="00203D2C"/>
    <w:rsid w:val="002123C9"/>
    <w:rsid w:val="00214F70"/>
    <w:rsid w:val="0022161F"/>
    <w:rsid w:val="0022463D"/>
    <w:rsid w:val="00241CDD"/>
    <w:rsid w:val="00245754"/>
    <w:rsid w:val="00272111"/>
    <w:rsid w:val="002830E2"/>
    <w:rsid w:val="002B2882"/>
    <w:rsid w:val="002B35A8"/>
    <w:rsid w:val="002B5A99"/>
    <w:rsid w:val="002B634E"/>
    <w:rsid w:val="002C7D29"/>
    <w:rsid w:val="002E37B9"/>
    <w:rsid w:val="002F1CDF"/>
    <w:rsid w:val="002F2F75"/>
    <w:rsid w:val="00304738"/>
    <w:rsid w:val="00354DF3"/>
    <w:rsid w:val="00370D9F"/>
    <w:rsid w:val="003866C3"/>
    <w:rsid w:val="00396ED5"/>
    <w:rsid w:val="003B2F37"/>
    <w:rsid w:val="003B7174"/>
    <w:rsid w:val="003C4E82"/>
    <w:rsid w:val="003C4EC1"/>
    <w:rsid w:val="003D0B53"/>
    <w:rsid w:val="003F1E4B"/>
    <w:rsid w:val="00423BCD"/>
    <w:rsid w:val="0042424F"/>
    <w:rsid w:val="004366CA"/>
    <w:rsid w:val="00437B52"/>
    <w:rsid w:val="00441EA1"/>
    <w:rsid w:val="00452BD4"/>
    <w:rsid w:val="00453C8B"/>
    <w:rsid w:val="004618C9"/>
    <w:rsid w:val="00462C7F"/>
    <w:rsid w:val="00470D2D"/>
    <w:rsid w:val="00475C80"/>
    <w:rsid w:val="0048040A"/>
    <w:rsid w:val="00495DA7"/>
    <w:rsid w:val="004A30A1"/>
    <w:rsid w:val="004B1401"/>
    <w:rsid w:val="004D608D"/>
    <w:rsid w:val="004D7D81"/>
    <w:rsid w:val="004E7279"/>
    <w:rsid w:val="004F3AE7"/>
    <w:rsid w:val="00513E43"/>
    <w:rsid w:val="00517174"/>
    <w:rsid w:val="00530DC1"/>
    <w:rsid w:val="00541DC8"/>
    <w:rsid w:val="00556902"/>
    <w:rsid w:val="0056017B"/>
    <w:rsid w:val="00560DEB"/>
    <w:rsid w:val="0056250E"/>
    <w:rsid w:val="00565E9E"/>
    <w:rsid w:val="00570211"/>
    <w:rsid w:val="0058370F"/>
    <w:rsid w:val="00586E54"/>
    <w:rsid w:val="00593D57"/>
    <w:rsid w:val="005A64B1"/>
    <w:rsid w:val="005A6C83"/>
    <w:rsid w:val="005E2FB2"/>
    <w:rsid w:val="005E3837"/>
    <w:rsid w:val="00601E17"/>
    <w:rsid w:val="00604C4C"/>
    <w:rsid w:val="00616731"/>
    <w:rsid w:val="0063120E"/>
    <w:rsid w:val="006337A5"/>
    <w:rsid w:val="00633AF6"/>
    <w:rsid w:val="00635F03"/>
    <w:rsid w:val="0063788C"/>
    <w:rsid w:val="00640534"/>
    <w:rsid w:val="00640978"/>
    <w:rsid w:val="0064228F"/>
    <w:rsid w:val="00680BF8"/>
    <w:rsid w:val="006837FB"/>
    <w:rsid w:val="006A7169"/>
    <w:rsid w:val="006C2328"/>
    <w:rsid w:val="006C2B11"/>
    <w:rsid w:val="006C60B7"/>
    <w:rsid w:val="006D5225"/>
    <w:rsid w:val="006D61E7"/>
    <w:rsid w:val="006E6339"/>
    <w:rsid w:val="0071391B"/>
    <w:rsid w:val="0072509B"/>
    <w:rsid w:val="007340F1"/>
    <w:rsid w:val="007350BB"/>
    <w:rsid w:val="007816AE"/>
    <w:rsid w:val="007865BB"/>
    <w:rsid w:val="00791DC4"/>
    <w:rsid w:val="007A4304"/>
    <w:rsid w:val="007A4912"/>
    <w:rsid w:val="007B2EF2"/>
    <w:rsid w:val="007C6B2E"/>
    <w:rsid w:val="007D58EA"/>
    <w:rsid w:val="007E1610"/>
    <w:rsid w:val="007F32F7"/>
    <w:rsid w:val="0080306E"/>
    <w:rsid w:val="0080674F"/>
    <w:rsid w:val="00806AFC"/>
    <w:rsid w:val="00812172"/>
    <w:rsid w:val="00817C99"/>
    <w:rsid w:val="008278D5"/>
    <w:rsid w:val="00834A73"/>
    <w:rsid w:val="00836DB6"/>
    <w:rsid w:val="00842FD5"/>
    <w:rsid w:val="00855EBB"/>
    <w:rsid w:val="00856357"/>
    <w:rsid w:val="008636B3"/>
    <w:rsid w:val="00864DAD"/>
    <w:rsid w:val="0086505F"/>
    <w:rsid w:val="008755E9"/>
    <w:rsid w:val="008829F3"/>
    <w:rsid w:val="00893364"/>
    <w:rsid w:val="008B3555"/>
    <w:rsid w:val="008B71BB"/>
    <w:rsid w:val="008C5779"/>
    <w:rsid w:val="008D7E30"/>
    <w:rsid w:val="008F3881"/>
    <w:rsid w:val="008F4AC8"/>
    <w:rsid w:val="008F72AA"/>
    <w:rsid w:val="0090303E"/>
    <w:rsid w:val="00921908"/>
    <w:rsid w:val="00924BD4"/>
    <w:rsid w:val="009534D1"/>
    <w:rsid w:val="009563D1"/>
    <w:rsid w:val="0097208A"/>
    <w:rsid w:val="00972E63"/>
    <w:rsid w:val="00984D3A"/>
    <w:rsid w:val="00991F98"/>
    <w:rsid w:val="009A1287"/>
    <w:rsid w:val="009A52DB"/>
    <w:rsid w:val="009A615B"/>
    <w:rsid w:val="009C65F0"/>
    <w:rsid w:val="009C71EF"/>
    <w:rsid w:val="009E1A89"/>
    <w:rsid w:val="009F2C71"/>
    <w:rsid w:val="009F34E6"/>
    <w:rsid w:val="009F43F1"/>
    <w:rsid w:val="00A0512B"/>
    <w:rsid w:val="00A1145A"/>
    <w:rsid w:val="00A17720"/>
    <w:rsid w:val="00A22812"/>
    <w:rsid w:val="00A44A25"/>
    <w:rsid w:val="00A460A0"/>
    <w:rsid w:val="00A464A2"/>
    <w:rsid w:val="00A47546"/>
    <w:rsid w:val="00A66BFA"/>
    <w:rsid w:val="00A70BF1"/>
    <w:rsid w:val="00A7570D"/>
    <w:rsid w:val="00A85825"/>
    <w:rsid w:val="00A87D4B"/>
    <w:rsid w:val="00A95D4B"/>
    <w:rsid w:val="00AC409E"/>
    <w:rsid w:val="00AD1EDD"/>
    <w:rsid w:val="00AD5A36"/>
    <w:rsid w:val="00AE038C"/>
    <w:rsid w:val="00B04AB2"/>
    <w:rsid w:val="00B26107"/>
    <w:rsid w:val="00B3150D"/>
    <w:rsid w:val="00B341B0"/>
    <w:rsid w:val="00B43804"/>
    <w:rsid w:val="00B453FC"/>
    <w:rsid w:val="00B456A0"/>
    <w:rsid w:val="00B66359"/>
    <w:rsid w:val="00B73FD8"/>
    <w:rsid w:val="00B813A2"/>
    <w:rsid w:val="00BA698C"/>
    <w:rsid w:val="00BC41D0"/>
    <w:rsid w:val="00BC5585"/>
    <w:rsid w:val="00BE2838"/>
    <w:rsid w:val="00BE789A"/>
    <w:rsid w:val="00BE79A0"/>
    <w:rsid w:val="00BF5ABD"/>
    <w:rsid w:val="00C074F0"/>
    <w:rsid w:val="00C07DDC"/>
    <w:rsid w:val="00C127FC"/>
    <w:rsid w:val="00C20EF9"/>
    <w:rsid w:val="00C225F5"/>
    <w:rsid w:val="00C276B5"/>
    <w:rsid w:val="00C3106A"/>
    <w:rsid w:val="00C31B48"/>
    <w:rsid w:val="00C33983"/>
    <w:rsid w:val="00C41547"/>
    <w:rsid w:val="00C41E70"/>
    <w:rsid w:val="00C51482"/>
    <w:rsid w:val="00C707FA"/>
    <w:rsid w:val="00C84237"/>
    <w:rsid w:val="00C94D09"/>
    <w:rsid w:val="00CB7194"/>
    <w:rsid w:val="00CC4A41"/>
    <w:rsid w:val="00CD44E7"/>
    <w:rsid w:val="00CD5819"/>
    <w:rsid w:val="00CE05D6"/>
    <w:rsid w:val="00CE25D6"/>
    <w:rsid w:val="00CF0127"/>
    <w:rsid w:val="00CF1224"/>
    <w:rsid w:val="00CF4E2C"/>
    <w:rsid w:val="00D11521"/>
    <w:rsid w:val="00D229DC"/>
    <w:rsid w:val="00D23AE8"/>
    <w:rsid w:val="00D369FB"/>
    <w:rsid w:val="00D40FD4"/>
    <w:rsid w:val="00D51DBD"/>
    <w:rsid w:val="00D528C0"/>
    <w:rsid w:val="00D60F17"/>
    <w:rsid w:val="00D638A0"/>
    <w:rsid w:val="00D77241"/>
    <w:rsid w:val="00D809AC"/>
    <w:rsid w:val="00DA1346"/>
    <w:rsid w:val="00DB13A7"/>
    <w:rsid w:val="00DB6C45"/>
    <w:rsid w:val="00DD5381"/>
    <w:rsid w:val="00DE36A4"/>
    <w:rsid w:val="00DF087C"/>
    <w:rsid w:val="00E078E2"/>
    <w:rsid w:val="00E14B38"/>
    <w:rsid w:val="00E3124E"/>
    <w:rsid w:val="00E3745E"/>
    <w:rsid w:val="00E41285"/>
    <w:rsid w:val="00E42281"/>
    <w:rsid w:val="00E61AD9"/>
    <w:rsid w:val="00E6585B"/>
    <w:rsid w:val="00E71CCF"/>
    <w:rsid w:val="00E74BE1"/>
    <w:rsid w:val="00E80073"/>
    <w:rsid w:val="00E84B58"/>
    <w:rsid w:val="00E97506"/>
    <w:rsid w:val="00EA3907"/>
    <w:rsid w:val="00EA5358"/>
    <w:rsid w:val="00EB11F1"/>
    <w:rsid w:val="00ED5C73"/>
    <w:rsid w:val="00EF11A7"/>
    <w:rsid w:val="00EF3F6D"/>
    <w:rsid w:val="00F070B4"/>
    <w:rsid w:val="00F11C76"/>
    <w:rsid w:val="00F16741"/>
    <w:rsid w:val="00F24271"/>
    <w:rsid w:val="00F31586"/>
    <w:rsid w:val="00F3240B"/>
    <w:rsid w:val="00F32884"/>
    <w:rsid w:val="00F32EB6"/>
    <w:rsid w:val="00F370C8"/>
    <w:rsid w:val="00F37BF9"/>
    <w:rsid w:val="00F406F7"/>
    <w:rsid w:val="00F430AD"/>
    <w:rsid w:val="00F84DC7"/>
    <w:rsid w:val="00FA0044"/>
    <w:rsid w:val="00FB6E8C"/>
    <w:rsid w:val="00FC589B"/>
    <w:rsid w:val="00FD2143"/>
    <w:rsid w:val="00FD5EBB"/>
    <w:rsid w:val="00FD681A"/>
    <w:rsid w:val="00FE2F93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6D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36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4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AC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B5CBD"/>
    <w:rPr>
      <w:sz w:val="18"/>
      <w:szCs w:val="18"/>
    </w:rPr>
  </w:style>
  <w:style w:type="paragraph" w:styleId="a6">
    <w:name w:val="annotation text"/>
    <w:basedOn w:val="a"/>
    <w:link w:val="a7"/>
    <w:unhideWhenUsed/>
    <w:rsid w:val="000B5CBD"/>
    <w:pPr>
      <w:jc w:val="left"/>
    </w:pPr>
  </w:style>
  <w:style w:type="character" w:customStyle="1" w:styleId="a7">
    <w:name w:val="コメント文字列 (文字)"/>
    <w:basedOn w:val="a0"/>
    <w:link w:val="a6"/>
    <w:rsid w:val="000B5CBD"/>
  </w:style>
  <w:style w:type="paragraph" w:styleId="a8">
    <w:name w:val="annotation subject"/>
    <w:basedOn w:val="a6"/>
    <w:next w:val="a6"/>
    <w:link w:val="a9"/>
    <w:uiPriority w:val="99"/>
    <w:semiHidden/>
    <w:unhideWhenUsed/>
    <w:rsid w:val="000B5CB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B5CBD"/>
    <w:rPr>
      <w:b/>
      <w:bCs/>
    </w:rPr>
  </w:style>
  <w:style w:type="table" w:styleId="aa">
    <w:name w:val="Table Grid"/>
    <w:basedOn w:val="a1"/>
    <w:uiPriority w:val="39"/>
    <w:rsid w:val="00C3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2E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2E63"/>
  </w:style>
  <w:style w:type="paragraph" w:styleId="ad">
    <w:name w:val="footer"/>
    <w:basedOn w:val="a"/>
    <w:link w:val="ae"/>
    <w:uiPriority w:val="99"/>
    <w:unhideWhenUsed/>
    <w:rsid w:val="00972E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2E63"/>
  </w:style>
  <w:style w:type="paragraph" w:styleId="af">
    <w:name w:val="List Paragraph"/>
    <w:basedOn w:val="a"/>
    <w:uiPriority w:val="34"/>
    <w:qFormat/>
    <w:rsid w:val="00F32EB6"/>
    <w:pPr>
      <w:ind w:leftChars="400" w:left="840"/>
    </w:pPr>
  </w:style>
  <w:style w:type="paragraph" w:styleId="af0">
    <w:name w:val="Revision"/>
    <w:hidden/>
    <w:uiPriority w:val="99"/>
    <w:semiHidden/>
    <w:rsid w:val="00CB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徳永　愛子(aiko tokunaga)</dc:creator>
  <cp:keywords/>
  <cp:lastModifiedBy/>
  <cp:revision>1</cp:revision>
  <dcterms:created xsi:type="dcterms:W3CDTF">2024-07-25T07:55:00Z</dcterms:created>
  <dcterms:modified xsi:type="dcterms:W3CDTF">2024-07-25T07:55:00Z</dcterms:modified>
</cp:coreProperties>
</file>